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B0" w:rsidRDefault="00E613B0" w:rsidP="004367F3">
      <w:pPr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7C5690" w:rsidRPr="00497591" w:rsidRDefault="00E13229" w:rsidP="00497591">
      <w:pPr>
        <w:snapToGrid w:val="0"/>
        <w:spacing w:before="100" w:beforeAutospacing="1" w:after="100" w:afterAutospacing="1" w:line="400" w:lineRule="exact"/>
        <w:ind w:rightChars="10" w:right="24" w:firstLine="482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497591">
        <w:rPr>
          <w:rFonts w:ascii="Times New Roman" w:eastAsia="標楷體" w:hAnsi="Times New Roman"/>
          <w:color w:val="000000" w:themeColor="text1"/>
          <w:szCs w:val="24"/>
        </w:rPr>
        <w:t>「</w:t>
      </w:r>
      <w:r w:rsidR="00D44266" w:rsidRPr="00D44266">
        <w:rPr>
          <w:rFonts w:ascii="Times New Roman" w:eastAsia="標楷體" w:hAnsi="Times New Roman" w:hint="eastAsia"/>
          <w:b/>
          <w:color w:val="000000" w:themeColor="text1"/>
          <w:szCs w:val="24"/>
        </w:rPr>
        <w:t>第</w:t>
      </w:r>
      <w:r w:rsidR="00D44266" w:rsidRPr="00D44266">
        <w:rPr>
          <w:rFonts w:ascii="Times New Roman" w:eastAsia="標楷體" w:hAnsi="Times New Roman" w:hint="eastAsia"/>
          <w:b/>
          <w:color w:val="000000" w:themeColor="text1"/>
          <w:szCs w:val="24"/>
        </w:rPr>
        <w:t>40</w:t>
      </w:r>
      <w:r w:rsidR="00D44266" w:rsidRPr="00D44266">
        <w:rPr>
          <w:rFonts w:ascii="Times New Roman" w:eastAsia="標楷體" w:hAnsi="Times New Roman" w:hint="eastAsia"/>
          <w:b/>
          <w:color w:val="000000" w:themeColor="text1"/>
          <w:szCs w:val="24"/>
        </w:rPr>
        <w:t>屆</w:t>
      </w:r>
      <w:r w:rsidRPr="00D44266">
        <w:rPr>
          <w:rFonts w:ascii="Times New Roman" w:eastAsia="標楷體" w:hAnsi="Times New Roman"/>
          <w:b/>
          <w:color w:val="000000" w:themeColor="text1"/>
          <w:szCs w:val="24"/>
        </w:rPr>
        <w:t>中華</w:t>
      </w:r>
      <w:r w:rsidRPr="00497591">
        <w:rPr>
          <w:rFonts w:ascii="Times New Roman" w:eastAsia="標楷體" w:hAnsi="Times New Roman"/>
          <w:b/>
          <w:color w:val="000000" w:themeColor="text1"/>
          <w:szCs w:val="24"/>
        </w:rPr>
        <w:t>民國電力工程研討會</w:t>
      </w:r>
      <w:r w:rsidR="00E966C3" w:rsidRPr="00497591">
        <w:rPr>
          <w:rFonts w:ascii="Times New Roman" w:eastAsia="標楷體" w:hAnsi="Times New Roman" w:hint="eastAsia"/>
          <w:b/>
          <w:color w:val="000000" w:themeColor="text1"/>
          <w:szCs w:val="24"/>
        </w:rPr>
        <w:t>、第</w:t>
      </w:r>
      <w:r w:rsidR="00E966C3" w:rsidRPr="00497591">
        <w:rPr>
          <w:rFonts w:ascii="Times New Roman" w:eastAsia="標楷體" w:hAnsi="Times New Roman" w:hint="eastAsia"/>
          <w:b/>
          <w:color w:val="000000" w:themeColor="text1"/>
          <w:szCs w:val="24"/>
        </w:rPr>
        <w:t>16</w:t>
      </w:r>
      <w:r w:rsidR="00E966C3" w:rsidRPr="00497591">
        <w:rPr>
          <w:rFonts w:ascii="Times New Roman" w:eastAsia="標楷體" w:hAnsi="Times New Roman" w:hint="eastAsia"/>
          <w:b/>
          <w:color w:val="000000" w:themeColor="text1"/>
          <w:szCs w:val="24"/>
        </w:rPr>
        <w:t>屆台灣電力電子研討會暨</w:t>
      </w:r>
      <w:r w:rsidR="00E966C3" w:rsidRPr="00497591">
        <w:rPr>
          <w:rFonts w:ascii="Times New Roman" w:eastAsia="標楷體" w:hAnsi="Times New Roman" w:hint="eastAsia"/>
          <w:b/>
          <w:color w:val="000000" w:themeColor="text1"/>
          <w:szCs w:val="24"/>
        </w:rPr>
        <w:t>2019</w:t>
      </w:r>
      <w:r w:rsidR="00E966C3" w:rsidRPr="00497591">
        <w:rPr>
          <w:rFonts w:ascii="Times New Roman" w:eastAsia="標楷體" w:hAnsi="Times New Roman" w:hint="eastAsia"/>
          <w:b/>
          <w:color w:val="000000" w:themeColor="text1"/>
          <w:szCs w:val="24"/>
        </w:rPr>
        <w:t>科技部電力學門成果發表會</w:t>
      </w:r>
      <w:r w:rsidRPr="00497591">
        <w:rPr>
          <w:rFonts w:ascii="Times New Roman" w:eastAsia="標楷體" w:hAnsi="Times New Roman"/>
          <w:color w:val="000000" w:themeColor="text1"/>
          <w:szCs w:val="24"/>
        </w:rPr>
        <w:t>」</w:t>
      </w:r>
      <w:hyperlink r:id="rId8" w:history="1">
        <w:r w:rsidR="00497591">
          <w:rPr>
            <w:rStyle w:val="a3"/>
          </w:rPr>
          <w:t>http://www.tp2e.org.tw/power2019/</w:t>
        </w:r>
      </w:hyperlink>
      <w:r w:rsidRPr="00497591">
        <w:rPr>
          <w:rFonts w:ascii="Times New Roman" w:eastAsia="標楷體" w:hAnsi="Times New Roman"/>
          <w:color w:val="000000" w:themeColor="text1"/>
          <w:szCs w:val="24"/>
        </w:rPr>
        <w:t>將於</w:t>
      </w:r>
      <w:r w:rsidRPr="00497591">
        <w:rPr>
          <w:rFonts w:ascii="Times New Roman" w:eastAsia="標楷體" w:hAnsi="Times New Roman"/>
          <w:color w:val="000000" w:themeColor="text1"/>
          <w:szCs w:val="24"/>
        </w:rPr>
        <w:t>201</w:t>
      </w:r>
      <w:r w:rsidR="009F61AE" w:rsidRPr="00497591">
        <w:rPr>
          <w:rFonts w:ascii="Times New Roman" w:eastAsia="標楷體" w:hAnsi="Times New Roman"/>
          <w:color w:val="000000" w:themeColor="text1"/>
          <w:szCs w:val="24"/>
        </w:rPr>
        <w:t>9</w:t>
      </w:r>
      <w:r w:rsidRPr="00497591">
        <w:rPr>
          <w:rFonts w:ascii="Times New Roman" w:eastAsia="標楷體" w:hAnsi="Times New Roman"/>
          <w:color w:val="000000" w:themeColor="text1"/>
          <w:szCs w:val="24"/>
        </w:rPr>
        <w:t>年</w:t>
      </w:r>
      <w:r w:rsidR="009F61AE" w:rsidRPr="00497591">
        <w:rPr>
          <w:rFonts w:ascii="Times New Roman" w:eastAsia="標楷體" w:hAnsi="Times New Roman"/>
          <w:color w:val="000000" w:themeColor="text1"/>
          <w:szCs w:val="24"/>
        </w:rPr>
        <w:t>9</w:t>
      </w:r>
      <w:r w:rsidRPr="00497591">
        <w:rPr>
          <w:rFonts w:ascii="Times New Roman" w:eastAsia="標楷體" w:hAnsi="Times New Roman"/>
          <w:color w:val="000000" w:themeColor="text1"/>
          <w:szCs w:val="24"/>
        </w:rPr>
        <w:t>月</w:t>
      </w:r>
      <w:r w:rsidR="00B76BC3" w:rsidRPr="00497591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9F6FA4" w:rsidRPr="00497591">
        <w:rPr>
          <w:rFonts w:ascii="Times New Roman" w:eastAsia="標楷體" w:hAnsi="Times New Roman" w:hint="eastAsia"/>
          <w:color w:val="000000" w:themeColor="text1"/>
          <w:szCs w:val="24"/>
        </w:rPr>
        <w:t>至</w:t>
      </w:r>
      <w:r w:rsidR="00B76BC3" w:rsidRPr="00497591">
        <w:rPr>
          <w:rFonts w:ascii="Times New Roman" w:eastAsia="標楷體" w:hAnsi="Times New Roman" w:hint="eastAsia"/>
          <w:color w:val="000000" w:themeColor="text1"/>
          <w:szCs w:val="24"/>
        </w:rPr>
        <w:t>6</w:t>
      </w:r>
      <w:r w:rsidRPr="00497591">
        <w:rPr>
          <w:rFonts w:ascii="Times New Roman" w:eastAsia="標楷體" w:hAnsi="Times New Roman"/>
          <w:color w:val="000000" w:themeColor="text1"/>
          <w:szCs w:val="24"/>
        </w:rPr>
        <w:t>日假</w:t>
      </w:r>
      <w:proofErr w:type="gramStart"/>
      <w:r w:rsidR="00E966C3" w:rsidRPr="00497591">
        <w:rPr>
          <w:rFonts w:ascii="Times New Roman" w:eastAsia="標楷體" w:hAnsi="Times New Roman" w:hint="eastAsia"/>
          <w:color w:val="000000" w:themeColor="text1"/>
          <w:szCs w:val="24"/>
        </w:rPr>
        <w:t>高雄蓮潭</w:t>
      </w:r>
      <w:proofErr w:type="gramEnd"/>
      <w:r w:rsidR="00E966C3" w:rsidRPr="00497591">
        <w:rPr>
          <w:rFonts w:ascii="Times New Roman" w:eastAsia="標楷體" w:hAnsi="Times New Roman" w:hint="eastAsia"/>
          <w:color w:val="000000" w:themeColor="text1"/>
          <w:szCs w:val="24"/>
        </w:rPr>
        <w:t>國際</w:t>
      </w:r>
      <w:r w:rsidR="009F61AE" w:rsidRPr="00497591">
        <w:rPr>
          <w:rFonts w:ascii="Times New Roman" w:eastAsia="標楷體" w:hAnsi="Times New Roman" w:hint="eastAsia"/>
          <w:color w:val="000000" w:themeColor="text1"/>
          <w:szCs w:val="24"/>
        </w:rPr>
        <w:t>會館</w:t>
      </w:r>
      <w:r w:rsidRPr="00497591">
        <w:rPr>
          <w:rFonts w:ascii="Times New Roman" w:eastAsia="標楷體" w:hAnsi="Times New Roman"/>
          <w:color w:val="000000" w:themeColor="text1"/>
          <w:szCs w:val="24"/>
        </w:rPr>
        <w:t>舉行，</w:t>
      </w:r>
      <w:r w:rsidRPr="00497591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本研討會的目的在於提供電力工程相關之最新論著、研究成果與技術應用的討論平台，並經由產、官、學、</w:t>
      </w:r>
      <w:proofErr w:type="gramStart"/>
      <w:r w:rsidRPr="00497591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研</w:t>
      </w:r>
      <w:proofErr w:type="gramEnd"/>
      <w:r w:rsidRPr="00497591">
        <w:rPr>
          <w:rFonts w:ascii="Times New Roman" w:eastAsia="標楷體" w:hAnsi="Times New Roman"/>
          <w:color w:val="000000" w:themeColor="text1"/>
          <w:szCs w:val="24"/>
          <w:shd w:val="clear" w:color="auto" w:fill="FFFFFF"/>
        </w:rPr>
        <w:t>之相互交流與溝通，共同探討新世代電力與能源科技的發展及其應用趨勢，以深耕我國電力與能源教育及提升國內電力相關技術能力。</w:t>
      </w:r>
      <w:r w:rsidR="0009224D" w:rsidRPr="00497591">
        <w:rPr>
          <w:rFonts w:ascii="Times New Roman" w:eastAsia="標楷體" w:hAnsi="Times New Roman"/>
          <w:color w:val="000000" w:themeColor="text1"/>
          <w:szCs w:val="24"/>
        </w:rPr>
        <w:t>根據過去的紀錄，每年電力工程研討會與會人員</w:t>
      </w:r>
      <w:r w:rsidR="00E334DA" w:rsidRPr="00497591">
        <w:rPr>
          <w:rFonts w:ascii="Times New Roman" w:eastAsia="標楷體" w:hAnsi="Times New Roman"/>
          <w:color w:val="000000" w:themeColor="text1"/>
          <w:szCs w:val="24"/>
        </w:rPr>
        <w:t>超過</w:t>
      </w:r>
      <w:r w:rsidR="00E334DA" w:rsidRPr="00497591">
        <w:rPr>
          <w:rFonts w:ascii="Times New Roman" w:eastAsia="標楷體" w:hAnsi="Times New Roman"/>
          <w:color w:val="000000" w:themeColor="text1"/>
          <w:szCs w:val="24"/>
        </w:rPr>
        <w:t>5</w:t>
      </w:r>
      <w:r w:rsidR="0009224D" w:rsidRPr="00497591">
        <w:rPr>
          <w:rFonts w:ascii="Times New Roman" w:eastAsia="標楷體" w:hAnsi="Times New Roman"/>
          <w:color w:val="000000" w:themeColor="text1"/>
          <w:szCs w:val="24"/>
        </w:rPr>
        <w:t>00</w:t>
      </w:r>
      <w:r w:rsidR="0009224D" w:rsidRPr="00497591">
        <w:rPr>
          <w:rFonts w:ascii="Times New Roman" w:eastAsia="標楷體" w:hAnsi="Times New Roman"/>
          <w:color w:val="000000" w:themeColor="text1"/>
          <w:szCs w:val="24"/>
        </w:rPr>
        <w:t>人，參展</w:t>
      </w:r>
      <w:r w:rsidR="0073735A" w:rsidRPr="00497591">
        <w:rPr>
          <w:rFonts w:ascii="Times New Roman" w:eastAsia="標楷體" w:hAnsi="Times New Roman"/>
          <w:color w:val="000000" w:themeColor="text1"/>
          <w:szCs w:val="24"/>
        </w:rPr>
        <w:t>/</w:t>
      </w:r>
      <w:r w:rsidR="00B47A7A" w:rsidRPr="00497591">
        <w:rPr>
          <w:rFonts w:ascii="Times New Roman" w:eastAsia="標楷體" w:hAnsi="Times New Roman"/>
          <w:color w:val="000000" w:themeColor="text1"/>
          <w:szCs w:val="24"/>
        </w:rPr>
        <w:t>廣告</w:t>
      </w:r>
      <w:r w:rsidR="0073735A" w:rsidRPr="00497591">
        <w:rPr>
          <w:rFonts w:ascii="Times New Roman" w:eastAsia="標楷體" w:hAnsi="Times New Roman"/>
          <w:color w:val="000000" w:themeColor="text1"/>
          <w:szCs w:val="24"/>
        </w:rPr>
        <w:t>/</w:t>
      </w:r>
      <w:r w:rsidR="0009224D" w:rsidRPr="00497591">
        <w:rPr>
          <w:rFonts w:ascii="Times New Roman" w:eastAsia="標楷體" w:hAnsi="Times New Roman"/>
          <w:color w:val="000000" w:themeColor="text1"/>
          <w:szCs w:val="24"/>
        </w:rPr>
        <w:t>贊助廠商最多曾</w:t>
      </w:r>
      <w:r w:rsidR="00D33B51" w:rsidRPr="00497591">
        <w:rPr>
          <w:rFonts w:ascii="Times New Roman" w:eastAsia="標楷體" w:hAnsi="Times New Roman"/>
          <w:color w:val="000000" w:themeColor="text1"/>
          <w:szCs w:val="24"/>
        </w:rPr>
        <w:t>達</w:t>
      </w:r>
      <w:r w:rsidR="00B76BC3" w:rsidRPr="00497591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D12293" w:rsidRPr="00497591">
        <w:rPr>
          <w:rFonts w:ascii="Times New Roman" w:eastAsia="標楷體" w:hAnsi="Times New Roman"/>
          <w:color w:val="000000" w:themeColor="text1"/>
          <w:szCs w:val="24"/>
        </w:rPr>
        <w:t>0</w:t>
      </w:r>
      <w:r w:rsidR="00C54289" w:rsidRPr="00497591">
        <w:rPr>
          <w:rFonts w:ascii="Times New Roman" w:eastAsia="標楷體" w:hAnsi="Times New Roman"/>
          <w:color w:val="000000" w:themeColor="text1"/>
          <w:szCs w:val="24"/>
        </w:rPr>
        <w:t>餘家，</w:t>
      </w:r>
      <w:proofErr w:type="gramStart"/>
      <w:r w:rsidR="00C54289" w:rsidRPr="00497591">
        <w:rPr>
          <w:rFonts w:ascii="Times New Roman" w:eastAsia="標楷體" w:hAnsi="Times New Roman"/>
          <w:color w:val="000000" w:themeColor="text1"/>
          <w:szCs w:val="24"/>
        </w:rPr>
        <w:t>可</w:t>
      </w:r>
      <w:r w:rsidR="0009224D" w:rsidRPr="00497591">
        <w:rPr>
          <w:rFonts w:ascii="Times New Roman" w:eastAsia="標楷體" w:hAnsi="Times New Roman"/>
          <w:color w:val="000000" w:themeColor="text1"/>
          <w:szCs w:val="24"/>
        </w:rPr>
        <w:t>說是國內</w:t>
      </w:r>
      <w:proofErr w:type="gramEnd"/>
      <w:r w:rsidR="0009224D" w:rsidRPr="00497591">
        <w:rPr>
          <w:rFonts w:ascii="Times New Roman" w:eastAsia="標楷體" w:hAnsi="Times New Roman"/>
          <w:color w:val="000000" w:themeColor="text1"/>
          <w:szCs w:val="24"/>
        </w:rPr>
        <w:t>非常成功的</w:t>
      </w:r>
      <w:r w:rsidR="000A7E16" w:rsidRPr="00497591">
        <w:rPr>
          <w:rFonts w:ascii="Times New Roman" w:eastAsia="標楷體" w:hAnsi="Times New Roman" w:hint="eastAsia"/>
          <w:color w:val="000000" w:themeColor="text1"/>
          <w:szCs w:val="24"/>
        </w:rPr>
        <w:t>專業領域</w:t>
      </w:r>
      <w:r w:rsidR="0009224D" w:rsidRPr="00497591">
        <w:rPr>
          <w:rFonts w:ascii="Times New Roman" w:eastAsia="標楷體" w:hAnsi="Times New Roman"/>
          <w:color w:val="000000" w:themeColor="text1"/>
          <w:szCs w:val="24"/>
        </w:rPr>
        <w:t>會議，</w:t>
      </w:r>
      <w:r w:rsidR="000A7E16" w:rsidRPr="00497591">
        <w:rPr>
          <w:rFonts w:ascii="Times New Roman" w:eastAsia="標楷體" w:hAnsi="Times New Roman" w:hint="eastAsia"/>
          <w:color w:val="000000" w:themeColor="text1"/>
          <w:szCs w:val="24"/>
        </w:rPr>
        <w:t>預期本次會議將會讓</w:t>
      </w:r>
      <w:r w:rsidR="0009224D" w:rsidRPr="00497591">
        <w:rPr>
          <w:rFonts w:ascii="Times New Roman" w:eastAsia="標楷體" w:hAnsi="Times New Roman"/>
          <w:color w:val="000000" w:themeColor="text1"/>
          <w:szCs w:val="24"/>
        </w:rPr>
        <w:t>國內電力</w:t>
      </w:r>
      <w:r w:rsidR="000A7E16" w:rsidRPr="00497591">
        <w:rPr>
          <w:rFonts w:ascii="Times New Roman" w:eastAsia="標楷體" w:hAnsi="Times New Roman" w:hint="eastAsia"/>
          <w:color w:val="000000" w:themeColor="text1"/>
          <w:szCs w:val="24"/>
        </w:rPr>
        <w:t>工程與能源科技之官</w:t>
      </w:r>
      <w:proofErr w:type="gramStart"/>
      <w:r w:rsidR="000A7E16" w:rsidRPr="00497591">
        <w:rPr>
          <w:rFonts w:ascii="Times New Roman" w:eastAsia="標楷體" w:hAnsi="Times New Roman" w:hint="eastAsia"/>
          <w:color w:val="000000" w:themeColor="text1"/>
          <w:szCs w:val="24"/>
        </w:rPr>
        <w:t>研</w:t>
      </w:r>
      <w:proofErr w:type="gramEnd"/>
      <w:r w:rsidR="000A7E16" w:rsidRPr="00497591">
        <w:rPr>
          <w:rFonts w:ascii="Times New Roman" w:eastAsia="標楷體" w:hAnsi="Times New Roman" w:hint="eastAsia"/>
          <w:color w:val="000000" w:themeColor="text1"/>
          <w:szCs w:val="24"/>
        </w:rPr>
        <w:t>單位、</w:t>
      </w:r>
      <w:r w:rsidR="0009224D" w:rsidRPr="00497591">
        <w:rPr>
          <w:rFonts w:ascii="Times New Roman" w:eastAsia="標楷體" w:hAnsi="Times New Roman"/>
          <w:color w:val="000000" w:themeColor="text1"/>
          <w:szCs w:val="24"/>
        </w:rPr>
        <w:t>產業菁英、學者專家</w:t>
      </w:r>
      <w:r w:rsidR="000A7E16" w:rsidRPr="00497591">
        <w:rPr>
          <w:rFonts w:ascii="Times New Roman" w:eastAsia="標楷體" w:hAnsi="Times New Roman" w:hint="eastAsia"/>
          <w:color w:val="000000" w:themeColor="text1"/>
          <w:szCs w:val="24"/>
        </w:rPr>
        <w:t>、工程</w:t>
      </w:r>
      <w:r w:rsidR="000A7E16" w:rsidRPr="00497591">
        <w:rPr>
          <w:rFonts w:ascii="Times New Roman" w:eastAsia="標楷體" w:hAnsi="Times New Roman" w:hint="eastAsia"/>
          <w:color w:val="000000" w:themeColor="text1"/>
          <w:szCs w:val="24"/>
        </w:rPr>
        <w:t>/</w:t>
      </w:r>
      <w:r w:rsidR="000A7E16" w:rsidRPr="00497591">
        <w:rPr>
          <w:rFonts w:ascii="Times New Roman" w:eastAsia="標楷體" w:hAnsi="Times New Roman" w:hint="eastAsia"/>
          <w:color w:val="000000" w:themeColor="text1"/>
          <w:szCs w:val="24"/>
        </w:rPr>
        <w:t>研究人員</w:t>
      </w:r>
      <w:r w:rsidR="0009224D" w:rsidRPr="00497591">
        <w:rPr>
          <w:rFonts w:ascii="Times New Roman" w:eastAsia="標楷體" w:hAnsi="Times New Roman"/>
          <w:color w:val="000000" w:themeColor="text1"/>
          <w:szCs w:val="24"/>
        </w:rPr>
        <w:t>及學生共</w:t>
      </w:r>
      <w:r w:rsidR="000A7E16" w:rsidRPr="00497591">
        <w:rPr>
          <w:rFonts w:ascii="Times New Roman" w:eastAsia="標楷體" w:hAnsi="Times New Roman" w:hint="eastAsia"/>
          <w:color w:val="000000" w:themeColor="text1"/>
          <w:szCs w:val="24"/>
        </w:rPr>
        <w:t>聚一堂</w:t>
      </w:r>
      <w:r w:rsidR="00E334DA" w:rsidRPr="00497591">
        <w:rPr>
          <w:rFonts w:ascii="Times New Roman" w:eastAsia="標楷體" w:hAnsi="Times New Roman"/>
          <w:color w:val="000000" w:themeColor="text1"/>
          <w:szCs w:val="24"/>
        </w:rPr>
        <w:t>。今年</w:t>
      </w:r>
      <w:r w:rsidR="00E966C3" w:rsidRPr="00497591">
        <w:rPr>
          <w:rFonts w:ascii="Times New Roman" w:eastAsia="標楷體" w:hAnsi="Times New Roman" w:hint="eastAsia"/>
          <w:color w:val="000000" w:themeColor="text1"/>
          <w:szCs w:val="24"/>
        </w:rPr>
        <w:t>由台灣電力與能源工程協會與中華民國電力電子協會共同舉辦，</w:t>
      </w:r>
      <w:r w:rsidR="0009224D" w:rsidRPr="00497591">
        <w:rPr>
          <w:rFonts w:ascii="Times New Roman" w:eastAsia="標楷體" w:hAnsi="Times New Roman"/>
          <w:color w:val="000000" w:themeColor="text1"/>
          <w:szCs w:val="24"/>
        </w:rPr>
        <w:t>將秉持</w:t>
      </w:r>
      <w:r w:rsidR="002379C4" w:rsidRPr="00497591">
        <w:rPr>
          <w:rFonts w:ascii="Times New Roman" w:eastAsia="標楷體" w:hAnsi="Times New Roman"/>
          <w:color w:val="000000" w:themeColor="text1"/>
          <w:szCs w:val="24"/>
        </w:rPr>
        <w:t>以往</w:t>
      </w:r>
      <w:r w:rsidR="0009224D" w:rsidRPr="00497591">
        <w:rPr>
          <w:rFonts w:ascii="Times New Roman" w:eastAsia="標楷體" w:hAnsi="Times New Roman"/>
          <w:color w:val="000000" w:themeColor="text1"/>
          <w:szCs w:val="24"/>
        </w:rPr>
        <w:t>電力工程研討會的優良傳統</w:t>
      </w:r>
      <w:r w:rsidR="002379C4" w:rsidRPr="00497591">
        <w:rPr>
          <w:rFonts w:ascii="Times New Roman" w:eastAsia="標楷體" w:hAnsi="Times New Roman"/>
          <w:color w:val="000000" w:themeColor="text1"/>
          <w:szCs w:val="24"/>
        </w:rPr>
        <w:t>與精神，</w:t>
      </w:r>
      <w:r w:rsidR="0009224D" w:rsidRPr="00497591">
        <w:rPr>
          <w:rFonts w:ascii="Times New Roman" w:eastAsia="標楷體" w:hAnsi="Times New Roman"/>
          <w:color w:val="000000" w:themeColor="text1"/>
          <w:szCs w:val="24"/>
        </w:rPr>
        <w:t>提供最</w:t>
      </w:r>
      <w:r w:rsidR="002379C4" w:rsidRPr="00497591">
        <w:rPr>
          <w:rFonts w:ascii="Times New Roman" w:eastAsia="標楷體" w:hAnsi="Times New Roman"/>
          <w:color w:val="000000" w:themeColor="text1"/>
          <w:szCs w:val="24"/>
        </w:rPr>
        <w:t>佳</w:t>
      </w:r>
      <w:r w:rsidR="0009224D" w:rsidRPr="00497591">
        <w:rPr>
          <w:rFonts w:ascii="Times New Roman" w:eastAsia="標楷體" w:hAnsi="Times New Roman"/>
          <w:color w:val="000000" w:themeColor="text1"/>
          <w:szCs w:val="24"/>
        </w:rPr>
        <w:t>服務</w:t>
      </w:r>
      <w:r w:rsidR="002379C4" w:rsidRPr="00497591">
        <w:rPr>
          <w:rFonts w:ascii="Times New Roman" w:eastAsia="標楷體" w:hAnsi="Times New Roman"/>
          <w:color w:val="000000" w:themeColor="text1"/>
          <w:szCs w:val="24"/>
        </w:rPr>
        <w:t>以期順利達成本屆研討會之舉辦</w:t>
      </w:r>
      <w:r w:rsidR="0009224D" w:rsidRPr="00497591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7C5690" w:rsidRPr="00497591" w:rsidRDefault="000A7E16" w:rsidP="00497591">
      <w:pPr>
        <w:snapToGrid w:val="0"/>
        <w:spacing w:before="100" w:beforeAutospacing="1" w:after="100" w:afterAutospacing="1" w:line="400" w:lineRule="exact"/>
        <w:ind w:rightChars="10" w:right="24" w:firstLine="482"/>
        <w:jc w:val="both"/>
        <w:rPr>
          <w:rFonts w:eastAsia="標楷體" w:hAnsi="標楷體"/>
          <w:color w:val="000000" w:themeColor="text1"/>
          <w:szCs w:val="24"/>
        </w:rPr>
      </w:pPr>
      <w:r w:rsidRPr="00497591">
        <w:rPr>
          <w:rFonts w:ascii="Times New Roman" w:eastAsia="標楷體" w:hAnsi="Times New Roman" w:hint="eastAsia"/>
          <w:color w:val="000000" w:themeColor="text1"/>
          <w:szCs w:val="24"/>
        </w:rPr>
        <w:t>而</w:t>
      </w:r>
      <w:r w:rsidR="00325C1A" w:rsidRPr="00497591">
        <w:rPr>
          <w:rFonts w:eastAsia="標楷體"/>
          <w:color w:val="000000" w:themeColor="text1"/>
          <w:szCs w:val="24"/>
        </w:rPr>
        <w:t>為使本屆大會活動內容更為豐富，特以此文徵求贊助廠商協助</w:t>
      </w:r>
      <w:proofErr w:type="gramStart"/>
      <w:r w:rsidR="00325C1A" w:rsidRPr="00497591">
        <w:rPr>
          <w:rFonts w:eastAsia="標楷體"/>
          <w:color w:val="000000" w:themeColor="text1"/>
          <w:szCs w:val="24"/>
        </w:rPr>
        <w:t>挹</w:t>
      </w:r>
      <w:proofErr w:type="gramEnd"/>
      <w:r w:rsidR="00325C1A" w:rsidRPr="00497591">
        <w:rPr>
          <w:rFonts w:eastAsia="標楷體"/>
          <w:color w:val="000000" w:themeColor="text1"/>
          <w:szCs w:val="24"/>
        </w:rPr>
        <w:t>注舉辦之經費。所有贊助</w:t>
      </w:r>
      <w:r w:rsidR="009149AF" w:rsidRPr="00497591">
        <w:rPr>
          <w:rFonts w:eastAsia="標楷體"/>
          <w:color w:val="000000" w:themeColor="text1"/>
          <w:szCs w:val="24"/>
        </w:rPr>
        <w:t>廠商之資料皆會登載於大會手冊及網頁上，並會收到可</w:t>
      </w:r>
      <w:proofErr w:type="gramStart"/>
      <w:r w:rsidR="009149AF" w:rsidRPr="00497591">
        <w:rPr>
          <w:rFonts w:eastAsia="標楷體"/>
          <w:color w:val="000000" w:themeColor="text1"/>
          <w:szCs w:val="24"/>
        </w:rPr>
        <w:t>報帳</w:t>
      </w:r>
      <w:proofErr w:type="gramEnd"/>
      <w:r w:rsidR="009149AF" w:rsidRPr="00497591">
        <w:rPr>
          <w:rFonts w:eastAsia="標楷體"/>
          <w:color w:val="000000" w:themeColor="text1"/>
          <w:szCs w:val="24"/>
        </w:rPr>
        <w:t>之收據</w:t>
      </w:r>
      <w:r w:rsidR="00325C1A" w:rsidRPr="00497591">
        <w:rPr>
          <w:rFonts w:eastAsia="標楷體"/>
          <w:color w:val="000000" w:themeColor="text1"/>
          <w:szCs w:val="24"/>
        </w:rPr>
        <w:t>。</w:t>
      </w:r>
      <w:r w:rsidR="00325C1A" w:rsidRPr="00497591">
        <w:rPr>
          <w:rFonts w:eastAsia="標楷體" w:hAnsi="標楷體"/>
          <w:color w:val="000000" w:themeColor="text1"/>
          <w:szCs w:val="24"/>
        </w:rPr>
        <w:t>以下為本次研討會</w:t>
      </w:r>
      <w:r w:rsidR="00325C1A" w:rsidRPr="00497591">
        <w:rPr>
          <w:rFonts w:eastAsia="標楷體" w:hAnsi="標楷體" w:hint="eastAsia"/>
          <w:color w:val="000000" w:themeColor="text1"/>
          <w:szCs w:val="24"/>
        </w:rPr>
        <w:t>廠商贊助</w:t>
      </w:r>
      <w:r w:rsidR="00325C1A" w:rsidRPr="00497591">
        <w:rPr>
          <w:rFonts w:eastAsia="標楷體"/>
          <w:color w:val="000000" w:themeColor="text1"/>
          <w:szCs w:val="24"/>
        </w:rPr>
        <w:t>參展</w:t>
      </w:r>
      <w:r w:rsidR="00325C1A" w:rsidRPr="00497591">
        <w:rPr>
          <w:rFonts w:eastAsia="標楷體" w:hint="eastAsia"/>
          <w:color w:val="000000" w:themeColor="text1"/>
          <w:szCs w:val="24"/>
        </w:rPr>
        <w:t>與廣告之</w:t>
      </w:r>
      <w:r w:rsidR="00325C1A" w:rsidRPr="00497591">
        <w:rPr>
          <w:rFonts w:eastAsia="標楷體" w:hAnsi="標楷體" w:hint="eastAsia"/>
          <w:color w:val="000000" w:themeColor="text1"/>
          <w:szCs w:val="24"/>
        </w:rPr>
        <w:t>辦法的說明</w:t>
      </w:r>
      <w:r w:rsidR="00325C1A" w:rsidRPr="00497591">
        <w:rPr>
          <w:rFonts w:eastAsia="標楷體" w:hAnsi="標楷體"/>
          <w:color w:val="000000" w:themeColor="text1"/>
          <w:szCs w:val="24"/>
        </w:rPr>
        <w:t>，請詳加閱讀，若有任何疑問，</w:t>
      </w:r>
      <w:r w:rsidR="00347ED6">
        <w:rPr>
          <w:rFonts w:ascii="標楷體" w:eastAsia="標楷體" w:hAnsi="標楷體" w:hint="eastAsia"/>
          <w:color w:val="000000" w:themeColor="text1"/>
        </w:rPr>
        <w:t>歡迎與協會秘書處聯繫。</w:t>
      </w:r>
    </w:p>
    <w:p w:rsidR="00DE3A4E" w:rsidRPr="007C5690" w:rsidRDefault="00DE3A4E" w:rsidP="00DE3A4E">
      <w:pPr>
        <w:snapToGrid w:val="0"/>
        <w:spacing w:before="100" w:beforeAutospacing="1" w:after="100" w:afterAutospacing="1" w:line="600" w:lineRule="exact"/>
        <w:ind w:rightChars="10" w:right="24" w:firstLine="482"/>
        <w:jc w:val="both"/>
        <w:rPr>
          <w:rFonts w:eastAsia="標楷體" w:hAnsi="標楷體"/>
          <w:color w:val="000000" w:themeColor="text1"/>
          <w:sz w:val="32"/>
          <w:szCs w:val="32"/>
        </w:rPr>
      </w:pP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1134"/>
      </w:tblGrid>
      <w:tr w:rsidR="00DE3A4E" w:rsidRPr="004510C1" w:rsidTr="00F905D9">
        <w:trPr>
          <w:jc w:val="right"/>
        </w:trPr>
        <w:tc>
          <w:tcPr>
            <w:tcW w:w="5523" w:type="dxa"/>
            <w:vAlign w:val="center"/>
          </w:tcPr>
          <w:p w:rsidR="00DE3A4E" w:rsidRPr="008C1D9B" w:rsidRDefault="00DE3A4E" w:rsidP="00F905D9">
            <w:pPr>
              <w:snapToGrid w:val="0"/>
              <w:spacing w:beforeLines="50" w:before="120" w:line="300" w:lineRule="auto"/>
              <w:textAlignment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C1D9B">
              <w:rPr>
                <w:rFonts w:eastAsia="標楷體" w:hint="eastAsia"/>
                <w:color w:val="000000" w:themeColor="text1"/>
                <w:sz w:val="28"/>
                <w:szCs w:val="28"/>
              </w:rPr>
              <w:t>台灣電力與能源工程協會</w:t>
            </w:r>
            <w:r w:rsidRPr="008C1D9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8C1D9B">
              <w:rPr>
                <w:rFonts w:eastAsia="標楷體" w:hint="eastAsia"/>
                <w:color w:val="000000" w:themeColor="text1"/>
                <w:sz w:val="28"/>
                <w:szCs w:val="28"/>
              </w:rPr>
              <w:t>理事長</w:t>
            </w:r>
            <w:r w:rsidRPr="008C1D9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1D9B">
              <w:rPr>
                <w:noProof/>
                <w:sz w:val="28"/>
                <w:szCs w:val="28"/>
              </w:rPr>
              <w:drawing>
                <wp:inline distT="0" distB="0" distL="0" distR="0" wp14:anchorId="3D5C69A7" wp14:editId="1D4E0CA1">
                  <wp:extent cx="474734" cy="236278"/>
                  <wp:effectExtent l="0" t="0" r="190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481" cy="26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A4E" w:rsidRPr="008C1D9B" w:rsidRDefault="00DE3A4E" w:rsidP="00F905D9">
            <w:pPr>
              <w:snapToGrid w:val="0"/>
              <w:spacing w:beforeLines="50" w:before="120" w:line="300" w:lineRule="auto"/>
              <w:textAlignment w:val="center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E3A4E">
              <w:rPr>
                <w:rFonts w:eastAsia="標楷體" w:hint="eastAsia"/>
                <w:color w:val="000000" w:themeColor="text1"/>
                <w:spacing w:val="15"/>
                <w:kern w:val="0"/>
                <w:sz w:val="28"/>
                <w:szCs w:val="28"/>
                <w:fitText w:val="3080" w:id="1967948032"/>
              </w:rPr>
              <w:t>中華民國電力電子協</w:t>
            </w:r>
            <w:r w:rsidRPr="00DE3A4E">
              <w:rPr>
                <w:rFonts w:eastAsia="標楷體" w:hint="eastAsia"/>
                <w:color w:val="000000" w:themeColor="text1"/>
                <w:spacing w:val="5"/>
                <w:kern w:val="0"/>
                <w:sz w:val="28"/>
                <w:szCs w:val="28"/>
                <w:fitText w:val="3080" w:id="1967948032"/>
              </w:rPr>
              <w:t>會</w:t>
            </w:r>
            <w:r w:rsidRPr="008C1D9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8C1D9B">
              <w:rPr>
                <w:rFonts w:eastAsia="標楷體" w:hint="eastAsia"/>
                <w:color w:val="000000" w:themeColor="text1"/>
                <w:sz w:val="28"/>
                <w:szCs w:val="28"/>
              </w:rPr>
              <w:t>理事長</w:t>
            </w:r>
            <w:r w:rsidRPr="008C1D9B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8C1D9B">
              <w:rPr>
                <w:noProof/>
                <w:sz w:val="28"/>
                <w:szCs w:val="28"/>
              </w:rPr>
              <w:drawing>
                <wp:inline distT="0" distB="0" distL="0" distR="0" wp14:anchorId="5647319D" wp14:editId="04472590">
                  <wp:extent cx="599704" cy="240079"/>
                  <wp:effectExtent l="0" t="0" r="0" b="7620"/>
                  <wp:docPr id="4" name="圖片 4" descr="C:\Users\TP2E\Downloads\�ઢ�Ͳz�ƪ�ñ�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P2E\Downloads\�ઢ�Ͳz�ƪ�ñ�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88" cy="30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DE3A4E" w:rsidRPr="008C1D9B" w:rsidRDefault="00DE3A4E" w:rsidP="00F905D9">
            <w:pPr>
              <w:snapToGrid w:val="0"/>
              <w:spacing w:beforeLines="50" w:before="120" w:line="300" w:lineRule="auto"/>
              <w:outlineLvl w:val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C1D9B">
              <w:rPr>
                <w:rFonts w:eastAsia="標楷體" w:hint="eastAsia"/>
                <w:color w:val="000000" w:themeColor="text1"/>
                <w:sz w:val="28"/>
                <w:szCs w:val="28"/>
              </w:rPr>
              <w:t>敬邀</w:t>
            </w:r>
          </w:p>
        </w:tc>
      </w:tr>
    </w:tbl>
    <w:p w:rsidR="00DE3A4E" w:rsidRDefault="00DE3A4E" w:rsidP="00DE3A4E">
      <w:pPr>
        <w:snapToGrid w:val="0"/>
        <w:spacing w:line="300" w:lineRule="auto"/>
        <w:ind w:rightChars="10" w:right="24" w:firstLine="482"/>
        <w:jc w:val="both"/>
        <w:rPr>
          <w:rFonts w:ascii="Times New Roman" w:eastAsia="標楷體" w:hAnsi="Times New Roman"/>
          <w:color w:val="000000" w:themeColor="text1"/>
        </w:rPr>
      </w:pPr>
    </w:p>
    <w:p w:rsidR="00DE3A4E" w:rsidRDefault="00DE3A4E" w:rsidP="00DE3A4E">
      <w:pPr>
        <w:widowControl/>
        <w:rPr>
          <w:rFonts w:ascii="Times New Roman" w:eastAsia="標楷體" w:hAnsi="標楷體"/>
          <w:color w:val="000000" w:themeColor="text1"/>
          <w:sz w:val="28"/>
          <w:szCs w:val="28"/>
        </w:rPr>
      </w:pPr>
      <w:r>
        <w:rPr>
          <w:rFonts w:ascii="Times New Roman" w:eastAsia="標楷體" w:hAnsi="標楷體"/>
          <w:color w:val="000000" w:themeColor="text1"/>
          <w:sz w:val="28"/>
          <w:szCs w:val="28"/>
        </w:rPr>
        <w:br w:type="page"/>
      </w:r>
    </w:p>
    <w:p w:rsidR="004367F3" w:rsidRPr="00142C97" w:rsidRDefault="004367F3" w:rsidP="004367F3">
      <w:pPr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142C97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lastRenderedPageBreak/>
        <w:t>第</w:t>
      </w:r>
      <w:r w:rsidRPr="00142C97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40</w:t>
      </w:r>
      <w:r w:rsidRPr="00142C97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屆中華民國電力工程研討會暨</w:t>
      </w:r>
    </w:p>
    <w:p w:rsidR="004367F3" w:rsidRPr="00142C97" w:rsidRDefault="004367F3" w:rsidP="004367F3">
      <w:pPr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142C97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第</w:t>
      </w:r>
      <w:r w:rsidRPr="00142C97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16</w:t>
      </w:r>
      <w:r w:rsidRPr="00142C97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屆台灣電力電子研討會暨</w:t>
      </w:r>
    </w:p>
    <w:p w:rsidR="004367F3" w:rsidRPr="00142C97" w:rsidRDefault="004367F3" w:rsidP="004367F3">
      <w:pPr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142C97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2019</w:t>
      </w:r>
      <w:r w:rsidRPr="00142C97"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科技部電力學門成果發表會</w:t>
      </w:r>
    </w:p>
    <w:p w:rsidR="004367F3" w:rsidRPr="00142C97" w:rsidRDefault="004367F3" w:rsidP="004367F3">
      <w:pPr>
        <w:jc w:val="center"/>
        <w:rPr>
          <w:rFonts w:ascii="Times New Roman" w:eastAsia="標楷體" w:hAnsi="標楷體"/>
          <w:b/>
          <w:color w:val="000000" w:themeColor="text1"/>
          <w:sz w:val="32"/>
          <w:szCs w:val="32"/>
          <w:shd w:val="pct15" w:color="auto" w:fill="FFFFFF"/>
        </w:rPr>
      </w:pPr>
    </w:p>
    <w:p w:rsidR="004367F3" w:rsidRDefault="004367F3" w:rsidP="004367F3">
      <w:pPr>
        <w:jc w:val="center"/>
        <w:rPr>
          <w:rFonts w:ascii="Times New Roman" w:eastAsia="標楷體" w:hAnsi="標楷體"/>
          <w:b/>
          <w:color w:val="000000" w:themeColor="text1"/>
          <w:sz w:val="32"/>
          <w:szCs w:val="32"/>
        </w:rPr>
      </w:pPr>
      <w:r w:rsidRPr="00142C97">
        <w:rPr>
          <w:rFonts w:ascii="Times New Roman" w:eastAsia="標楷體" w:hAnsi="標楷體"/>
          <w:b/>
          <w:color w:val="000000" w:themeColor="text1"/>
          <w:sz w:val="32"/>
          <w:szCs w:val="32"/>
        </w:rPr>
        <w:t>廠商</w:t>
      </w:r>
      <w:r w:rsidRPr="00142C97">
        <w:rPr>
          <w:rFonts w:ascii="Times New Roman" w:eastAsia="標楷體" w:hAnsi="標楷體" w:hint="eastAsia"/>
          <w:b/>
          <w:color w:val="000000" w:themeColor="text1"/>
          <w:sz w:val="32"/>
          <w:szCs w:val="32"/>
        </w:rPr>
        <w:t>贊助參展與廣告辦法</w:t>
      </w:r>
    </w:p>
    <w:p w:rsidR="00CA07AD" w:rsidRPr="004367F3" w:rsidRDefault="00CA07AD" w:rsidP="00CA07AD">
      <w:pPr>
        <w:widowControl/>
        <w:rPr>
          <w:rFonts w:ascii="Times New Roman" w:eastAsia="標楷體" w:hAnsi="Times New Roman"/>
          <w:color w:val="000000" w:themeColor="text1"/>
        </w:rPr>
      </w:pPr>
    </w:p>
    <w:p w:rsidR="00CA07AD" w:rsidRPr="00CA07AD" w:rsidRDefault="00CA07AD" w:rsidP="00CA07AD">
      <w:pPr>
        <w:pStyle w:val="af"/>
        <w:numPr>
          <w:ilvl w:val="0"/>
          <w:numId w:val="26"/>
        </w:numPr>
        <w:snapToGrid w:val="0"/>
        <w:spacing w:beforeLines="50" w:before="120" w:line="300" w:lineRule="auto"/>
        <w:ind w:leftChars="0"/>
        <w:outlineLvl w:val="0"/>
        <w:rPr>
          <w:rFonts w:ascii="Times New Roman" w:eastAsia="標楷體"/>
          <w:b/>
          <w:color w:val="000000" w:themeColor="text1"/>
          <w:sz w:val="28"/>
          <w:szCs w:val="28"/>
        </w:rPr>
      </w:pPr>
      <w:r w:rsidRPr="00CA07AD">
        <w:rPr>
          <w:rFonts w:ascii="Times New Roman" w:eastAsia="標楷體" w:hint="eastAsia"/>
          <w:b/>
          <w:color w:val="000000" w:themeColor="text1"/>
          <w:sz w:val="28"/>
          <w:szCs w:val="28"/>
        </w:rPr>
        <w:t>活動</w:t>
      </w:r>
      <w:r w:rsidRPr="00CA07AD">
        <w:rPr>
          <w:rFonts w:ascii="Times New Roman" w:eastAsia="標楷體"/>
          <w:b/>
          <w:color w:val="000000" w:themeColor="text1"/>
          <w:sz w:val="28"/>
          <w:szCs w:val="28"/>
        </w:rPr>
        <w:t>規劃</w:t>
      </w:r>
    </w:p>
    <w:p w:rsidR="002B3368" w:rsidRPr="00142C97" w:rsidRDefault="002B3368" w:rsidP="00AC5016">
      <w:pPr>
        <w:widowControl/>
        <w:tabs>
          <w:tab w:val="left" w:pos="540"/>
          <w:tab w:val="left" w:pos="1800"/>
        </w:tabs>
        <w:autoSpaceDE w:val="0"/>
        <w:autoSpaceDN w:val="0"/>
        <w:adjustRightInd w:val="0"/>
        <w:spacing w:line="300" w:lineRule="auto"/>
        <w:ind w:left="1800" w:right="-617" w:hangingChars="750" w:hanging="1800"/>
        <w:textAlignment w:val="bottom"/>
        <w:rPr>
          <w:rFonts w:eastAsia="標楷體" w:hAnsi="標楷體"/>
          <w:color w:val="000000" w:themeColor="text1"/>
          <w:szCs w:val="24"/>
        </w:rPr>
      </w:pPr>
      <w:r w:rsidRPr="00142C97">
        <w:rPr>
          <w:rFonts w:ascii="Times New Roman" w:eastAsia="標楷體" w:hAnsi="Times New Roman"/>
          <w:color w:val="000000" w:themeColor="text1"/>
          <w:szCs w:val="24"/>
        </w:rPr>
        <w:t>(</w:t>
      </w:r>
      <w:r w:rsidRPr="00142C97">
        <w:rPr>
          <w:rFonts w:ascii="Times New Roman" w:eastAsia="標楷體"/>
          <w:color w:val="000000" w:themeColor="text1"/>
          <w:szCs w:val="24"/>
        </w:rPr>
        <w:t>一</w:t>
      </w:r>
      <w:r w:rsidRPr="00142C97">
        <w:rPr>
          <w:rFonts w:ascii="Times New Roman" w:eastAsia="標楷體" w:hAnsi="Times New Roman"/>
          <w:color w:val="000000" w:themeColor="text1"/>
          <w:szCs w:val="24"/>
        </w:rPr>
        <w:t>)</w:t>
      </w:r>
      <w:r w:rsidR="007D3098" w:rsidRPr="00142C97">
        <w:rPr>
          <w:rFonts w:ascii="Times New Roman" w:eastAsia="標楷體" w:hAnsi="Times New Roman"/>
          <w:color w:val="000000" w:themeColor="text1"/>
          <w:szCs w:val="24"/>
        </w:rPr>
        <w:tab/>
      </w:r>
      <w:r w:rsidRPr="00142C97">
        <w:rPr>
          <w:rFonts w:ascii="Times New Roman" w:eastAsia="標楷體"/>
          <w:color w:val="000000" w:themeColor="text1"/>
          <w:szCs w:val="24"/>
        </w:rPr>
        <w:t>主辦單位：</w:t>
      </w:r>
      <w:r w:rsidR="001A1ED3" w:rsidRPr="00142C97">
        <w:rPr>
          <w:rFonts w:ascii="Times New Roman" w:eastAsia="標楷體" w:hAnsi="Times New Roman"/>
          <w:color w:val="000000" w:themeColor="text1"/>
          <w:szCs w:val="24"/>
        </w:rPr>
        <w:tab/>
      </w:r>
      <w:r w:rsidR="00312629" w:rsidRPr="00312629">
        <w:rPr>
          <w:rFonts w:ascii="Times New Roman" w:eastAsia="標楷體" w:hAnsi="Times New Roman" w:hint="eastAsia"/>
          <w:color w:val="000000" w:themeColor="text1"/>
        </w:rPr>
        <w:t>國立中山大學、台灣電力與能源工程協會、中華民國電力電子協會</w:t>
      </w:r>
    </w:p>
    <w:p w:rsidR="00B76BC3" w:rsidRPr="00142C97" w:rsidRDefault="002B3368" w:rsidP="00B76BC3">
      <w:pPr>
        <w:widowControl/>
        <w:tabs>
          <w:tab w:val="left" w:pos="540"/>
          <w:tab w:val="left" w:pos="1800"/>
        </w:tabs>
        <w:autoSpaceDE w:val="0"/>
        <w:autoSpaceDN w:val="0"/>
        <w:adjustRightInd w:val="0"/>
        <w:spacing w:line="300" w:lineRule="auto"/>
        <w:ind w:left="1800" w:right="-1" w:hangingChars="750" w:hanging="1800"/>
        <w:textAlignment w:val="bottom"/>
        <w:rPr>
          <w:rFonts w:ascii="Times New Roman" w:eastAsia="標楷體" w:hAnsi="Times New Roman"/>
          <w:color w:val="000000" w:themeColor="text1"/>
          <w:szCs w:val="24"/>
        </w:rPr>
      </w:pPr>
      <w:r w:rsidRPr="00142C97">
        <w:rPr>
          <w:rFonts w:ascii="Times New Roman" w:eastAsia="標楷體" w:hAnsi="Times New Roman"/>
          <w:color w:val="000000" w:themeColor="text1"/>
          <w:szCs w:val="24"/>
        </w:rPr>
        <w:t>(</w:t>
      </w:r>
      <w:r w:rsidR="00A77AA4" w:rsidRPr="00142C97">
        <w:rPr>
          <w:rFonts w:ascii="Times New Roman" w:eastAsia="標楷體" w:hint="eastAsia"/>
          <w:color w:val="000000" w:themeColor="text1"/>
          <w:szCs w:val="24"/>
        </w:rPr>
        <w:t>二</w:t>
      </w:r>
      <w:r w:rsidRPr="00142C97">
        <w:rPr>
          <w:rFonts w:ascii="Times New Roman" w:eastAsia="標楷體" w:hAnsi="Times New Roman"/>
          <w:color w:val="000000" w:themeColor="text1"/>
          <w:szCs w:val="24"/>
        </w:rPr>
        <w:t>)</w:t>
      </w:r>
      <w:r w:rsidR="007D3098" w:rsidRPr="00142C97">
        <w:rPr>
          <w:rFonts w:ascii="Times New Roman" w:eastAsia="標楷體" w:hAnsi="Times New Roman"/>
          <w:color w:val="000000" w:themeColor="text1"/>
          <w:szCs w:val="24"/>
        </w:rPr>
        <w:tab/>
      </w:r>
      <w:r w:rsidR="005F59B4" w:rsidRPr="00142C97">
        <w:rPr>
          <w:rFonts w:ascii="Times New Roman" w:eastAsia="標楷體"/>
          <w:color w:val="000000" w:themeColor="text1"/>
          <w:szCs w:val="24"/>
        </w:rPr>
        <w:t>指導單位：</w:t>
      </w:r>
      <w:r w:rsidR="001A1ED3" w:rsidRPr="00142C97">
        <w:rPr>
          <w:rFonts w:ascii="Times New Roman" w:eastAsia="標楷體" w:hAnsi="Times New Roman"/>
          <w:color w:val="000000" w:themeColor="text1"/>
          <w:szCs w:val="24"/>
        </w:rPr>
        <w:tab/>
      </w:r>
      <w:r w:rsidR="00C959C4" w:rsidRPr="00C959C4">
        <w:rPr>
          <w:rFonts w:ascii="Times New Roman" w:eastAsia="標楷體" w:hAnsi="Times New Roman" w:hint="eastAsia"/>
          <w:color w:val="000000" w:themeColor="text1"/>
          <w:szCs w:val="24"/>
        </w:rPr>
        <w:t>科技部工程司</w:t>
      </w:r>
    </w:p>
    <w:p w:rsidR="001A1ED3" w:rsidRPr="00C959C4" w:rsidRDefault="001A1ED3" w:rsidP="00C959C4">
      <w:pPr>
        <w:widowControl/>
        <w:tabs>
          <w:tab w:val="left" w:pos="540"/>
          <w:tab w:val="left" w:pos="1800"/>
        </w:tabs>
        <w:autoSpaceDE w:val="0"/>
        <w:autoSpaceDN w:val="0"/>
        <w:adjustRightInd w:val="0"/>
        <w:spacing w:line="300" w:lineRule="auto"/>
        <w:ind w:left="1800" w:right="-1" w:hangingChars="750" w:hanging="1800"/>
        <w:textAlignment w:val="bottom"/>
        <w:rPr>
          <w:rFonts w:ascii="Times New Roman" w:eastAsia="標楷體" w:hAnsi="Times New Roman"/>
          <w:color w:val="000000" w:themeColor="text1"/>
          <w:szCs w:val="24"/>
        </w:rPr>
      </w:pPr>
      <w:r w:rsidRPr="00142C97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Pr="00142C97">
        <w:rPr>
          <w:rFonts w:ascii="Times New Roman" w:eastAsia="標楷體" w:hAnsi="Times New Roman" w:hint="eastAsia"/>
          <w:color w:val="000000" w:themeColor="text1"/>
          <w:szCs w:val="24"/>
        </w:rPr>
        <w:t>三</w:t>
      </w:r>
      <w:r w:rsidRPr="00142C97">
        <w:rPr>
          <w:rFonts w:ascii="Times New Roman" w:eastAsia="標楷體" w:hAnsi="Times New Roman" w:hint="eastAsia"/>
          <w:color w:val="000000" w:themeColor="text1"/>
          <w:szCs w:val="24"/>
        </w:rPr>
        <w:t xml:space="preserve">) </w:t>
      </w:r>
      <w:r w:rsidR="003D414C">
        <w:rPr>
          <w:rFonts w:ascii="Times New Roman" w:eastAsia="標楷體" w:hAnsi="Times New Roman" w:hint="eastAsia"/>
          <w:color w:val="000000" w:themeColor="text1"/>
          <w:szCs w:val="24"/>
        </w:rPr>
        <w:t>贊助</w:t>
      </w:r>
      <w:r w:rsidRPr="00142C97">
        <w:rPr>
          <w:rFonts w:ascii="Times New Roman" w:eastAsia="標楷體" w:hAnsi="Times New Roman" w:hint="eastAsia"/>
          <w:color w:val="000000" w:themeColor="text1"/>
          <w:szCs w:val="24"/>
        </w:rPr>
        <w:t>單位</w:t>
      </w:r>
      <w:r w:rsidRPr="00142C97">
        <w:rPr>
          <w:rFonts w:ascii="Times New Roman" w:eastAsia="標楷體"/>
          <w:color w:val="000000" w:themeColor="text1"/>
          <w:szCs w:val="24"/>
        </w:rPr>
        <w:t>：</w:t>
      </w:r>
      <w:r w:rsidRPr="00142C97">
        <w:rPr>
          <w:rFonts w:ascii="Times New Roman" w:eastAsia="標楷體" w:hAnsi="Times New Roman"/>
          <w:color w:val="000000" w:themeColor="text1"/>
          <w:szCs w:val="24"/>
        </w:rPr>
        <w:tab/>
      </w:r>
      <w:r w:rsidR="00C959C4" w:rsidRPr="00C959C4">
        <w:rPr>
          <w:rFonts w:ascii="Times New Roman" w:eastAsia="標楷體" w:hAnsi="Times New Roman" w:hint="eastAsia"/>
          <w:color w:val="000000" w:themeColor="text1"/>
          <w:szCs w:val="24"/>
        </w:rPr>
        <w:t>財團法人工業技術研究院</w:t>
      </w:r>
      <w:r w:rsidR="00C959C4" w:rsidRPr="00142C97">
        <w:rPr>
          <w:rFonts w:ascii="Times New Roman" w:eastAsia="標楷體" w:hAnsi="Times New Roman" w:hint="eastAsia"/>
          <w:color w:val="000000" w:themeColor="text1"/>
        </w:rPr>
        <w:t>、</w:t>
      </w:r>
      <w:r w:rsidR="00C959C4" w:rsidRPr="00C959C4">
        <w:rPr>
          <w:rFonts w:ascii="Times New Roman" w:eastAsia="標楷體" w:hAnsi="Times New Roman" w:hint="eastAsia"/>
          <w:color w:val="000000" w:themeColor="text1"/>
          <w:szCs w:val="24"/>
        </w:rPr>
        <w:t>中國電機工程學會</w:t>
      </w:r>
      <w:r w:rsidR="00C959C4" w:rsidRPr="00142C97">
        <w:rPr>
          <w:rFonts w:ascii="Times New Roman" w:eastAsia="標楷體" w:hAnsi="Times New Roman" w:hint="eastAsia"/>
          <w:color w:val="000000" w:themeColor="text1"/>
        </w:rPr>
        <w:t>、</w:t>
      </w:r>
      <w:r w:rsidR="00C959C4" w:rsidRPr="00C959C4">
        <w:rPr>
          <w:rFonts w:ascii="Times New Roman" w:eastAsia="標楷體" w:hAnsi="Times New Roman" w:hint="eastAsia"/>
          <w:color w:val="000000" w:themeColor="text1"/>
          <w:szCs w:val="24"/>
        </w:rPr>
        <w:t>台灣電力公司</w:t>
      </w:r>
      <w:r w:rsidR="00C959C4" w:rsidRPr="00142C97">
        <w:rPr>
          <w:rFonts w:ascii="Times New Roman" w:eastAsia="標楷體" w:hAnsi="Times New Roman" w:hint="eastAsia"/>
          <w:color w:val="000000" w:themeColor="text1"/>
        </w:rPr>
        <w:t>、</w:t>
      </w:r>
      <w:r w:rsidR="00C959C4" w:rsidRPr="00C959C4">
        <w:rPr>
          <w:rFonts w:ascii="Times New Roman" w:eastAsia="標楷體" w:hAnsi="Times New Roman" w:hint="eastAsia"/>
          <w:color w:val="000000" w:themeColor="text1"/>
          <w:szCs w:val="24"/>
        </w:rPr>
        <w:t>科技部工程司</w:t>
      </w:r>
      <w:r w:rsidR="00C959C4" w:rsidRPr="00142C97">
        <w:rPr>
          <w:rFonts w:ascii="Times New Roman" w:eastAsia="標楷體" w:hAnsi="Times New Roman" w:hint="eastAsia"/>
          <w:color w:val="000000" w:themeColor="text1"/>
        </w:rPr>
        <w:t>、</w:t>
      </w:r>
      <w:r w:rsidR="00C959C4" w:rsidRPr="00C959C4">
        <w:rPr>
          <w:rFonts w:ascii="Times New Roman" w:eastAsia="標楷體" w:hAnsi="Times New Roman" w:hint="eastAsia"/>
          <w:color w:val="000000" w:themeColor="text1"/>
          <w:szCs w:val="24"/>
        </w:rPr>
        <w:t>財團法人台灣大電力研究試驗中心</w:t>
      </w:r>
    </w:p>
    <w:p w:rsidR="00D50708" w:rsidRPr="00142C97" w:rsidRDefault="002B3368" w:rsidP="001A1ED3">
      <w:pPr>
        <w:ind w:left="1841" w:hangingChars="767" w:hanging="1841"/>
        <w:jc w:val="both"/>
        <w:rPr>
          <w:rFonts w:eastAsia="標楷體" w:hAnsi="標楷體"/>
          <w:color w:val="000000" w:themeColor="text1"/>
          <w:szCs w:val="24"/>
        </w:rPr>
      </w:pPr>
      <w:r w:rsidRPr="00142C97">
        <w:rPr>
          <w:rFonts w:ascii="Times New Roman" w:eastAsia="標楷體" w:hAnsi="Times New Roman"/>
          <w:color w:val="000000" w:themeColor="text1"/>
          <w:szCs w:val="24"/>
        </w:rPr>
        <w:t>(</w:t>
      </w:r>
      <w:r w:rsidR="00B76BC3" w:rsidRPr="00142C97">
        <w:rPr>
          <w:rFonts w:ascii="Times New Roman" w:eastAsia="標楷體" w:hAnsi="Times New Roman" w:hint="eastAsia"/>
          <w:color w:val="000000" w:themeColor="text1"/>
          <w:szCs w:val="24"/>
        </w:rPr>
        <w:t>四</w:t>
      </w:r>
      <w:r w:rsidRPr="00142C97">
        <w:rPr>
          <w:rFonts w:ascii="Times New Roman" w:eastAsia="標楷體" w:hAnsi="Times New Roman"/>
          <w:color w:val="000000" w:themeColor="text1"/>
          <w:szCs w:val="24"/>
        </w:rPr>
        <w:t>)</w:t>
      </w:r>
      <w:r w:rsidR="00D50708" w:rsidRPr="00142C97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5F59B4" w:rsidRPr="00142C97">
        <w:rPr>
          <w:rFonts w:ascii="Times New Roman" w:eastAsia="標楷體"/>
          <w:color w:val="000000" w:themeColor="text1"/>
          <w:szCs w:val="24"/>
        </w:rPr>
        <w:t>協辦單位：</w:t>
      </w:r>
      <w:r w:rsidR="00A77AA4" w:rsidRPr="00142C97">
        <w:rPr>
          <w:rFonts w:ascii="Times New Roman" w:eastAsia="標楷體" w:hint="eastAsia"/>
          <w:color w:val="000000" w:themeColor="text1"/>
          <w:szCs w:val="24"/>
        </w:rPr>
        <w:t xml:space="preserve"> </w:t>
      </w:r>
      <w:r w:rsidR="00C959C4" w:rsidRPr="00C959C4">
        <w:rPr>
          <w:rFonts w:eastAsia="標楷體" w:hAnsi="標楷體" w:hint="eastAsia"/>
          <w:color w:val="000000" w:themeColor="text1"/>
          <w:szCs w:val="24"/>
        </w:rPr>
        <w:t>大同大學、中正大學、中原大學、台灣大學、台灣電力公司、</w:t>
      </w:r>
      <w:r w:rsidR="00C959C4" w:rsidRPr="00C959C4">
        <w:rPr>
          <w:rFonts w:eastAsia="標楷體" w:hAnsi="標楷體" w:hint="eastAsia"/>
          <w:color w:val="000000" w:themeColor="text1"/>
          <w:szCs w:val="24"/>
        </w:rPr>
        <w:t xml:space="preserve"> </w:t>
      </w:r>
      <w:r w:rsidR="00C959C4" w:rsidRPr="00C959C4">
        <w:rPr>
          <w:rFonts w:eastAsia="標楷體" w:hAnsi="標楷體" w:hint="eastAsia"/>
          <w:color w:val="000000" w:themeColor="text1"/>
          <w:szCs w:val="24"/>
        </w:rPr>
        <w:t>正修科技大學、成功大學、明志科技大學、南台科技大學、高雄科技大學、健行科技大學、崑山科技大學、清華大學、</w:t>
      </w:r>
      <w:r w:rsidR="00C959C4" w:rsidRPr="00C959C4">
        <w:rPr>
          <w:rFonts w:eastAsia="標楷體" w:hAnsi="標楷體" w:hint="eastAsia"/>
          <w:color w:val="000000" w:themeColor="text1"/>
          <w:szCs w:val="24"/>
        </w:rPr>
        <w:t xml:space="preserve"> </w:t>
      </w:r>
      <w:r w:rsidR="00C959C4" w:rsidRPr="00C959C4">
        <w:rPr>
          <w:rFonts w:eastAsia="標楷體" w:hAnsi="標楷體" w:hint="eastAsia"/>
          <w:color w:val="000000" w:themeColor="text1"/>
          <w:szCs w:val="24"/>
        </w:rPr>
        <w:t>逢甲大學、勤益科技大學、義守大學、</w:t>
      </w:r>
      <w:proofErr w:type="gramStart"/>
      <w:r w:rsidR="00C959C4" w:rsidRPr="00C959C4">
        <w:rPr>
          <w:rFonts w:eastAsia="標楷體" w:hAnsi="標楷體" w:hint="eastAsia"/>
          <w:color w:val="000000" w:themeColor="text1"/>
          <w:szCs w:val="24"/>
        </w:rPr>
        <w:t>臺</w:t>
      </w:r>
      <w:proofErr w:type="gramEnd"/>
      <w:r w:rsidR="00C959C4" w:rsidRPr="00C959C4">
        <w:rPr>
          <w:rFonts w:eastAsia="標楷體" w:hAnsi="標楷體" w:hint="eastAsia"/>
          <w:color w:val="000000" w:themeColor="text1"/>
          <w:szCs w:val="24"/>
        </w:rPr>
        <w:t>北科技大學、臺灣科技大學、龍華科技大學、中國電機工程學會、台灣智慧型電網產業協會、行政院原子能委員會核能研究所、財團法人台灣大電力研究試驗中心</w:t>
      </w:r>
    </w:p>
    <w:p w:rsidR="00FA62CF" w:rsidRPr="00497591" w:rsidRDefault="002B3368" w:rsidP="00D50708">
      <w:pPr>
        <w:spacing w:beforeLines="50" w:before="120"/>
        <w:ind w:left="1841" w:hangingChars="767" w:hanging="1841"/>
        <w:jc w:val="both"/>
        <w:rPr>
          <w:rFonts w:eastAsia="標楷體" w:hAnsi="標楷體"/>
          <w:color w:val="0000FF"/>
          <w:szCs w:val="24"/>
        </w:rPr>
      </w:pPr>
      <w:r w:rsidRPr="00497591">
        <w:rPr>
          <w:rFonts w:ascii="Times New Roman" w:eastAsia="標楷體" w:hAnsi="Times New Roman"/>
          <w:color w:val="0000FF"/>
          <w:szCs w:val="24"/>
        </w:rPr>
        <w:t>(</w:t>
      </w:r>
      <w:r w:rsidR="00B76BC3" w:rsidRPr="00497591">
        <w:rPr>
          <w:rFonts w:ascii="Times New Roman" w:eastAsia="標楷體" w:hint="eastAsia"/>
          <w:color w:val="0000FF"/>
          <w:szCs w:val="24"/>
        </w:rPr>
        <w:t>五</w:t>
      </w:r>
      <w:r w:rsidRPr="00497591">
        <w:rPr>
          <w:rFonts w:ascii="Times New Roman" w:eastAsia="標楷體" w:hAnsi="Times New Roman"/>
          <w:color w:val="0000FF"/>
          <w:szCs w:val="24"/>
        </w:rPr>
        <w:t>)</w:t>
      </w:r>
      <w:r w:rsidR="00D50708" w:rsidRPr="00497591">
        <w:rPr>
          <w:rFonts w:ascii="Times New Roman" w:eastAsia="標楷體" w:hAnsi="Times New Roman" w:hint="eastAsia"/>
          <w:color w:val="0000FF"/>
          <w:szCs w:val="24"/>
        </w:rPr>
        <w:t xml:space="preserve"> </w:t>
      </w:r>
      <w:r w:rsidR="00D50708" w:rsidRPr="00497591">
        <w:rPr>
          <w:rFonts w:ascii="Times New Roman" w:eastAsia="標楷體" w:hint="eastAsia"/>
          <w:color w:val="0000FF"/>
          <w:szCs w:val="24"/>
        </w:rPr>
        <w:t>活動</w:t>
      </w:r>
      <w:r w:rsidR="005F59B4" w:rsidRPr="00497591">
        <w:rPr>
          <w:rFonts w:ascii="Times New Roman" w:eastAsia="標楷體"/>
          <w:color w:val="0000FF"/>
          <w:szCs w:val="24"/>
        </w:rPr>
        <w:t>時間：</w:t>
      </w:r>
      <w:r w:rsidR="005F59B4" w:rsidRPr="00497591">
        <w:rPr>
          <w:rFonts w:ascii="Times New Roman" w:eastAsia="標楷體" w:hAnsi="Times New Roman"/>
          <w:color w:val="0000FF"/>
          <w:szCs w:val="24"/>
        </w:rPr>
        <w:tab/>
        <w:t>201</w:t>
      </w:r>
      <w:r w:rsidR="00AE5501" w:rsidRPr="00497591">
        <w:rPr>
          <w:rFonts w:ascii="Times New Roman" w:eastAsia="標楷體" w:hAnsi="Times New Roman"/>
          <w:color w:val="0000FF"/>
          <w:szCs w:val="24"/>
        </w:rPr>
        <w:t>9</w:t>
      </w:r>
      <w:r w:rsidR="005F59B4" w:rsidRPr="00497591">
        <w:rPr>
          <w:rFonts w:ascii="Times New Roman" w:eastAsia="標楷體"/>
          <w:color w:val="0000FF"/>
          <w:szCs w:val="24"/>
        </w:rPr>
        <w:t>年</w:t>
      </w:r>
      <w:r w:rsidR="00AE5501" w:rsidRPr="00497591">
        <w:rPr>
          <w:rFonts w:ascii="Times New Roman" w:eastAsia="標楷體"/>
          <w:color w:val="0000FF"/>
          <w:szCs w:val="24"/>
        </w:rPr>
        <w:t>9</w:t>
      </w:r>
      <w:r w:rsidR="005F59B4" w:rsidRPr="00497591">
        <w:rPr>
          <w:rFonts w:ascii="Times New Roman" w:eastAsia="標楷體"/>
          <w:color w:val="0000FF"/>
          <w:szCs w:val="24"/>
        </w:rPr>
        <w:t>月</w:t>
      </w:r>
      <w:r w:rsidR="00B76BC3" w:rsidRPr="00497591">
        <w:rPr>
          <w:rFonts w:ascii="Times New Roman" w:eastAsia="標楷體" w:hint="eastAsia"/>
          <w:color w:val="0000FF"/>
          <w:szCs w:val="24"/>
        </w:rPr>
        <w:t>5</w:t>
      </w:r>
      <w:r w:rsidR="00310FA0" w:rsidRPr="00497591">
        <w:rPr>
          <w:rFonts w:ascii="Times New Roman" w:eastAsia="標楷體" w:hint="eastAsia"/>
          <w:color w:val="0000FF"/>
          <w:szCs w:val="24"/>
        </w:rPr>
        <w:t>至</w:t>
      </w:r>
      <w:r w:rsidR="00B76BC3" w:rsidRPr="00497591">
        <w:rPr>
          <w:rFonts w:ascii="Times New Roman" w:eastAsia="標楷體" w:hint="eastAsia"/>
          <w:color w:val="0000FF"/>
          <w:szCs w:val="24"/>
        </w:rPr>
        <w:t>6</w:t>
      </w:r>
      <w:r w:rsidR="005F59B4" w:rsidRPr="00497591">
        <w:rPr>
          <w:rFonts w:ascii="Times New Roman" w:eastAsia="標楷體"/>
          <w:color w:val="0000FF"/>
          <w:szCs w:val="24"/>
        </w:rPr>
        <w:t>日</w:t>
      </w:r>
      <w:r w:rsidR="005F59B4" w:rsidRPr="00497591">
        <w:rPr>
          <w:rFonts w:ascii="Times New Roman" w:eastAsia="標楷體" w:hint="eastAsia"/>
          <w:color w:val="0000FF"/>
          <w:szCs w:val="24"/>
        </w:rPr>
        <w:t>(</w:t>
      </w:r>
      <w:r w:rsidR="005F59B4" w:rsidRPr="00497591">
        <w:rPr>
          <w:rFonts w:ascii="Times New Roman" w:eastAsia="標楷體"/>
          <w:color w:val="0000FF"/>
          <w:szCs w:val="24"/>
        </w:rPr>
        <w:t>星期</w:t>
      </w:r>
      <w:r w:rsidR="00607737">
        <w:rPr>
          <w:rFonts w:ascii="Times New Roman" w:eastAsia="標楷體" w:hint="eastAsia"/>
          <w:color w:val="0000FF"/>
          <w:szCs w:val="24"/>
        </w:rPr>
        <w:t>四</w:t>
      </w:r>
      <w:r w:rsidR="00AE5501" w:rsidRPr="00497591">
        <w:rPr>
          <w:rFonts w:ascii="Times New Roman" w:eastAsia="標楷體" w:hint="eastAsia"/>
          <w:color w:val="0000FF"/>
          <w:szCs w:val="24"/>
        </w:rPr>
        <w:t>及星期</w:t>
      </w:r>
      <w:r w:rsidR="00607737">
        <w:rPr>
          <w:rFonts w:ascii="Times New Roman" w:eastAsia="標楷體" w:hint="eastAsia"/>
          <w:color w:val="0000FF"/>
          <w:szCs w:val="24"/>
        </w:rPr>
        <w:t>五</w:t>
      </w:r>
      <w:r w:rsidR="005F59B4" w:rsidRPr="00497591">
        <w:rPr>
          <w:rFonts w:ascii="Times New Roman" w:eastAsia="標楷體" w:hint="eastAsia"/>
          <w:color w:val="0000FF"/>
          <w:szCs w:val="24"/>
        </w:rPr>
        <w:t>)</w:t>
      </w:r>
      <w:r w:rsidR="007D3098" w:rsidRPr="00497591">
        <w:rPr>
          <w:rFonts w:ascii="Times New Roman" w:eastAsia="標楷體" w:hAnsi="Times New Roman"/>
          <w:color w:val="0000FF"/>
          <w:szCs w:val="24"/>
        </w:rPr>
        <w:tab/>
      </w:r>
    </w:p>
    <w:p w:rsidR="002B3368" w:rsidRPr="00497591" w:rsidRDefault="002B3368" w:rsidP="000E6FD8">
      <w:pPr>
        <w:widowControl/>
        <w:tabs>
          <w:tab w:val="left" w:pos="540"/>
          <w:tab w:val="left" w:pos="1800"/>
          <w:tab w:val="left" w:pos="2160"/>
        </w:tabs>
        <w:autoSpaceDE w:val="0"/>
        <w:autoSpaceDN w:val="0"/>
        <w:adjustRightInd w:val="0"/>
        <w:spacing w:line="300" w:lineRule="auto"/>
        <w:ind w:left="2160" w:hangingChars="900" w:hanging="2160"/>
        <w:textAlignment w:val="bottom"/>
        <w:rPr>
          <w:rFonts w:ascii="Times New Roman" w:eastAsia="標楷體" w:hAnsi="Times New Roman"/>
          <w:color w:val="0000FF"/>
          <w:szCs w:val="24"/>
        </w:rPr>
      </w:pPr>
      <w:r w:rsidRPr="00497591">
        <w:rPr>
          <w:rFonts w:ascii="Times New Roman" w:eastAsia="標楷體" w:hAnsi="Times New Roman"/>
          <w:color w:val="0000FF"/>
          <w:szCs w:val="24"/>
        </w:rPr>
        <w:t>(</w:t>
      </w:r>
      <w:r w:rsidR="00B76BC3" w:rsidRPr="00497591">
        <w:rPr>
          <w:rFonts w:ascii="Times New Roman" w:eastAsia="標楷體" w:hint="eastAsia"/>
          <w:color w:val="0000FF"/>
          <w:szCs w:val="24"/>
        </w:rPr>
        <w:t>六</w:t>
      </w:r>
      <w:r w:rsidRPr="00497591">
        <w:rPr>
          <w:rFonts w:ascii="Times New Roman" w:eastAsia="標楷體" w:hAnsi="Times New Roman"/>
          <w:color w:val="0000FF"/>
          <w:szCs w:val="24"/>
        </w:rPr>
        <w:t>)</w:t>
      </w:r>
      <w:r w:rsidR="007D3098" w:rsidRPr="00497591">
        <w:rPr>
          <w:rFonts w:ascii="Times New Roman" w:eastAsia="標楷體" w:hAnsi="Times New Roman"/>
          <w:color w:val="0000FF"/>
          <w:szCs w:val="24"/>
        </w:rPr>
        <w:tab/>
      </w:r>
      <w:r w:rsidR="00D50708" w:rsidRPr="00497591">
        <w:rPr>
          <w:rFonts w:ascii="Times New Roman" w:eastAsia="標楷體" w:hint="eastAsia"/>
          <w:color w:val="0000FF"/>
          <w:szCs w:val="24"/>
        </w:rPr>
        <w:t>活動</w:t>
      </w:r>
      <w:r w:rsidR="005F59B4" w:rsidRPr="00497591">
        <w:rPr>
          <w:rFonts w:ascii="Times New Roman" w:eastAsia="標楷體"/>
          <w:color w:val="0000FF"/>
          <w:szCs w:val="24"/>
        </w:rPr>
        <w:t>地點：</w:t>
      </w:r>
      <w:r w:rsidR="005F59B4" w:rsidRPr="00497591">
        <w:rPr>
          <w:rFonts w:ascii="Times New Roman" w:eastAsia="標楷體" w:hAnsi="Times New Roman"/>
          <w:color w:val="0000FF"/>
          <w:szCs w:val="24"/>
        </w:rPr>
        <w:tab/>
      </w:r>
      <w:proofErr w:type="gramStart"/>
      <w:r w:rsidR="00851F5D" w:rsidRPr="00497591">
        <w:rPr>
          <w:rFonts w:ascii="Times New Roman" w:eastAsia="標楷體" w:hAnsi="Times New Roman" w:hint="eastAsia"/>
          <w:color w:val="0000FF"/>
          <w:szCs w:val="24"/>
        </w:rPr>
        <w:t>高雄蓮潭</w:t>
      </w:r>
      <w:proofErr w:type="gramEnd"/>
      <w:r w:rsidR="00851F5D" w:rsidRPr="00497591">
        <w:rPr>
          <w:rFonts w:ascii="Times New Roman" w:eastAsia="標楷體" w:hAnsi="Times New Roman" w:hint="eastAsia"/>
          <w:color w:val="0000FF"/>
          <w:szCs w:val="24"/>
        </w:rPr>
        <w:t>國際會館會議中心</w:t>
      </w:r>
      <w:r w:rsidR="007D3098" w:rsidRPr="00497591">
        <w:rPr>
          <w:rFonts w:ascii="Times New Roman" w:eastAsia="標楷體" w:hAnsi="Times New Roman"/>
          <w:color w:val="0000FF"/>
          <w:szCs w:val="24"/>
        </w:rPr>
        <w:tab/>
      </w:r>
    </w:p>
    <w:p w:rsidR="00325C1A" w:rsidRPr="00142C97" w:rsidRDefault="00325C1A" w:rsidP="000E6FD8">
      <w:pPr>
        <w:widowControl/>
        <w:tabs>
          <w:tab w:val="left" w:pos="540"/>
          <w:tab w:val="left" w:pos="1800"/>
          <w:tab w:val="left" w:pos="2160"/>
        </w:tabs>
        <w:autoSpaceDE w:val="0"/>
        <w:autoSpaceDN w:val="0"/>
        <w:adjustRightInd w:val="0"/>
        <w:spacing w:line="300" w:lineRule="auto"/>
        <w:ind w:left="2160" w:hangingChars="900" w:hanging="2160"/>
        <w:textAlignment w:val="bottom"/>
        <w:rPr>
          <w:rFonts w:ascii="Times New Roman" w:eastAsia="標楷體" w:hAnsi="Times New Roman"/>
          <w:color w:val="000000" w:themeColor="text1"/>
          <w:szCs w:val="24"/>
        </w:rPr>
      </w:pPr>
    </w:p>
    <w:p w:rsidR="00CA07AD" w:rsidRDefault="00325C1A" w:rsidP="00CA07AD">
      <w:pPr>
        <w:snapToGrid w:val="0"/>
        <w:spacing w:line="300" w:lineRule="auto"/>
        <w:ind w:left="720" w:hanging="720"/>
        <w:outlineLvl w:val="0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142C9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二</w:t>
      </w:r>
      <w:r w:rsidRPr="00142C97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、</w:t>
      </w:r>
      <w:r w:rsidRPr="00142C97">
        <w:rPr>
          <w:rFonts w:ascii="Times New Roman" w:eastAsia="標楷體" w:hAnsi="Times New Roman"/>
          <w:b/>
          <w:color w:val="000000" w:themeColor="text1"/>
          <w:sz w:val="28"/>
          <w:szCs w:val="28"/>
        </w:rPr>
        <w:tab/>
      </w:r>
      <w:r w:rsidRPr="00142C9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攤位展示說明</w:t>
      </w:r>
    </w:p>
    <w:p w:rsidR="009149AF" w:rsidRPr="00142C97" w:rsidRDefault="009149AF" w:rsidP="00CA07AD">
      <w:pPr>
        <w:snapToGrid w:val="0"/>
        <w:spacing w:line="300" w:lineRule="auto"/>
        <w:ind w:left="720" w:hanging="720"/>
        <w:outlineLvl w:val="0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142C97">
        <w:rPr>
          <w:rFonts w:ascii="Times New Roman" w:eastAsia="標楷體" w:hAnsi="Times New Roman"/>
          <w:color w:val="000000" w:themeColor="text1"/>
          <w:szCs w:val="24"/>
        </w:rPr>
        <w:t>(</w:t>
      </w:r>
      <w:r w:rsidRPr="00142C97">
        <w:rPr>
          <w:rFonts w:ascii="Times New Roman" w:eastAsia="標楷體" w:hint="eastAsia"/>
          <w:color w:val="000000" w:themeColor="text1"/>
          <w:szCs w:val="24"/>
        </w:rPr>
        <w:t>一</w:t>
      </w:r>
      <w:r w:rsidRPr="00142C97">
        <w:rPr>
          <w:rFonts w:ascii="Times New Roman" w:eastAsia="標楷體" w:hAnsi="Times New Roman"/>
          <w:color w:val="000000" w:themeColor="text1"/>
          <w:szCs w:val="24"/>
        </w:rPr>
        <w:t>)</w:t>
      </w:r>
      <w:r w:rsidRPr="00142C97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142C97">
        <w:rPr>
          <w:rFonts w:ascii="Times New Roman" w:eastAsia="標楷體"/>
          <w:color w:val="000000" w:themeColor="text1"/>
          <w:szCs w:val="24"/>
        </w:rPr>
        <w:t>展</w:t>
      </w:r>
      <w:r w:rsidRPr="00142C97">
        <w:rPr>
          <w:rFonts w:ascii="Times New Roman" w:eastAsia="標楷體" w:hint="eastAsia"/>
          <w:color w:val="000000" w:themeColor="text1"/>
          <w:szCs w:val="24"/>
        </w:rPr>
        <w:t>示主題</w:t>
      </w:r>
      <w:r w:rsidRPr="00142C97">
        <w:rPr>
          <w:rFonts w:ascii="Times New Roman" w:eastAsia="標楷體"/>
          <w:color w:val="000000" w:themeColor="text1"/>
          <w:szCs w:val="24"/>
        </w:rPr>
        <w:t>：</w:t>
      </w:r>
      <w:r w:rsidRPr="00142C97">
        <w:rPr>
          <w:rFonts w:ascii="Times New Roman" w:eastAsia="標楷體" w:hAnsi="Times New Roman" w:hint="eastAsia"/>
          <w:color w:val="000000" w:themeColor="text1"/>
          <w:szCs w:val="24"/>
        </w:rPr>
        <w:t>電力系統、電力電子、電機機械、能源科技、軌道機電系統等相關主題。</w:t>
      </w:r>
    </w:p>
    <w:p w:rsidR="002109F6" w:rsidRPr="00142C97" w:rsidRDefault="002B3368" w:rsidP="000E6FD8">
      <w:pPr>
        <w:widowControl/>
        <w:tabs>
          <w:tab w:val="left" w:pos="540"/>
          <w:tab w:val="left" w:pos="1800"/>
        </w:tabs>
        <w:autoSpaceDE w:val="0"/>
        <w:autoSpaceDN w:val="0"/>
        <w:adjustRightInd w:val="0"/>
        <w:spacing w:line="300" w:lineRule="auto"/>
        <w:ind w:left="1800" w:hangingChars="750" w:hanging="1800"/>
        <w:textAlignment w:val="bottom"/>
        <w:rPr>
          <w:rFonts w:ascii="Times New Roman" w:eastAsia="標楷體" w:hAnsi="Times New Roman"/>
          <w:color w:val="000000" w:themeColor="text1"/>
          <w:szCs w:val="24"/>
        </w:rPr>
      </w:pPr>
      <w:r w:rsidRPr="00142C97">
        <w:rPr>
          <w:rFonts w:ascii="Times New Roman" w:eastAsia="標楷體" w:hAnsi="Times New Roman"/>
          <w:color w:val="000000" w:themeColor="text1"/>
          <w:szCs w:val="24"/>
        </w:rPr>
        <w:t>(</w:t>
      </w:r>
      <w:r w:rsidR="009149AF" w:rsidRPr="00142C97">
        <w:rPr>
          <w:rFonts w:ascii="Times New Roman" w:eastAsia="標楷體" w:hint="eastAsia"/>
          <w:color w:val="000000" w:themeColor="text1"/>
          <w:szCs w:val="24"/>
        </w:rPr>
        <w:t>二</w:t>
      </w:r>
      <w:r w:rsidRPr="00142C97">
        <w:rPr>
          <w:rFonts w:ascii="Times New Roman" w:eastAsia="標楷體" w:hAnsi="Times New Roman"/>
          <w:color w:val="000000" w:themeColor="text1"/>
          <w:szCs w:val="24"/>
        </w:rPr>
        <w:t>)</w:t>
      </w:r>
      <w:r w:rsidR="007D3098" w:rsidRPr="00142C97">
        <w:rPr>
          <w:rFonts w:ascii="Times New Roman" w:eastAsia="標楷體" w:hAnsi="Times New Roman"/>
          <w:color w:val="000000" w:themeColor="text1"/>
          <w:szCs w:val="24"/>
        </w:rPr>
        <w:tab/>
      </w:r>
      <w:r w:rsidRPr="00142C97">
        <w:rPr>
          <w:rFonts w:ascii="Times New Roman" w:eastAsia="標楷體"/>
          <w:color w:val="000000" w:themeColor="text1"/>
          <w:szCs w:val="24"/>
        </w:rPr>
        <w:t>展</w:t>
      </w:r>
      <w:r w:rsidR="00D50708" w:rsidRPr="00142C97">
        <w:rPr>
          <w:rFonts w:ascii="Times New Roman" w:eastAsia="標楷體" w:hint="eastAsia"/>
          <w:color w:val="000000" w:themeColor="text1"/>
          <w:szCs w:val="24"/>
        </w:rPr>
        <w:t>示</w:t>
      </w:r>
      <w:r w:rsidR="00325C1A" w:rsidRPr="00142C97">
        <w:rPr>
          <w:rFonts w:ascii="Times New Roman" w:eastAsia="標楷體" w:hint="eastAsia"/>
          <w:color w:val="000000" w:themeColor="text1"/>
          <w:szCs w:val="24"/>
        </w:rPr>
        <w:t>方式</w:t>
      </w:r>
      <w:r w:rsidRPr="00142C97">
        <w:rPr>
          <w:rFonts w:ascii="Times New Roman" w:eastAsia="標楷體"/>
          <w:color w:val="000000" w:themeColor="text1"/>
          <w:szCs w:val="24"/>
        </w:rPr>
        <w:t>：</w:t>
      </w:r>
      <w:r w:rsidR="007D3098" w:rsidRPr="00142C97">
        <w:rPr>
          <w:rFonts w:ascii="Times New Roman" w:eastAsia="標楷體" w:hAnsi="Times New Roman"/>
          <w:color w:val="000000" w:themeColor="text1"/>
          <w:szCs w:val="24"/>
        </w:rPr>
        <w:tab/>
      </w:r>
      <w:r w:rsidR="00D50708" w:rsidRPr="00142C97">
        <w:rPr>
          <w:rFonts w:ascii="Times New Roman" w:eastAsia="標楷體" w:hAnsi="Times New Roman" w:hint="eastAsia"/>
          <w:color w:val="000000" w:themeColor="text1"/>
          <w:szCs w:val="24"/>
        </w:rPr>
        <w:t>採實體</w:t>
      </w:r>
      <w:r w:rsidR="00D50708" w:rsidRPr="00142C97">
        <w:rPr>
          <w:rFonts w:ascii="Times New Roman" w:eastAsia="標楷體"/>
          <w:color w:val="000000" w:themeColor="text1"/>
          <w:szCs w:val="24"/>
        </w:rPr>
        <w:t>攤位展示</w:t>
      </w:r>
      <w:r w:rsidR="00D50708" w:rsidRPr="00142C97">
        <w:rPr>
          <w:rFonts w:ascii="Times New Roman" w:eastAsia="標楷體" w:hint="eastAsia"/>
          <w:color w:val="000000" w:themeColor="text1"/>
          <w:szCs w:val="24"/>
        </w:rPr>
        <w:t>進行，凡</w:t>
      </w:r>
      <w:r w:rsidRPr="00142C97">
        <w:rPr>
          <w:rFonts w:ascii="Times New Roman" w:eastAsia="標楷體"/>
          <w:color w:val="000000" w:themeColor="text1"/>
          <w:szCs w:val="24"/>
        </w:rPr>
        <w:t>廠商設備、產品、書籍等研發成果實物</w:t>
      </w:r>
      <w:r w:rsidR="00D50708" w:rsidRPr="00142C97">
        <w:rPr>
          <w:rFonts w:ascii="Times New Roman" w:eastAsia="標楷體" w:hint="eastAsia"/>
          <w:color w:val="000000" w:themeColor="text1"/>
          <w:szCs w:val="24"/>
        </w:rPr>
        <w:t>等</w:t>
      </w:r>
      <w:r w:rsidRPr="00142C97">
        <w:rPr>
          <w:rFonts w:ascii="Times New Roman" w:eastAsia="標楷體"/>
          <w:color w:val="000000" w:themeColor="text1"/>
          <w:szCs w:val="24"/>
        </w:rPr>
        <w:t>均可展示，</w:t>
      </w:r>
      <w:r w:rsidRPr="00142C97">
        <w:rPr>
          <w:rFonts w:ascii="Times New Roman" w:eastAsia="標楷體" w:hAnsi="Times New Roman"/>
          <w:color w:val="000000" w:themeColor="text1"/>
          <w:szCs w:val="24"/>
        </w:rPr>
        <w:t>並可配合型錄、影片或電腦顯示輔助之。</w:t>
      </w:r>
    </w:p>
    <w:p w:rsidR="007D3098" w:rsidRPr="00142C97" w:rsidRDefault="002B3368" w:rsidP="000E6FD8">
      <w:pPr>
        <w:widowControl/>
        <w:tabs>
          <w:tab w:val="left" w:pos="540"/>
          <w:tab w:val="left" w:pos="1800"/>
          <w:tab w:val="left" w:pos="2160"/>
        </w:tabs>
        <w:autoSpaceDE w:val="0"/>
        <w:autoSpaceDN w:val="0"/>
        <w:adjustRightInd w:val="0"/>
        <w:spacing w:line="300" w:lineRule="auto"/>
        <w:ind w:left="2160" w:right="24" w:hangingChars="900" w:hanging="2160"/>
        <w:textAlignment w:val="bottom"/>
        <w:rPr>
          <w:rFonts w:ascii="Times New Roman" w:eastAsia="標楷體" w:hAnsi="Times New Roman"/>
          <w:color w:val="000000" w:themeColor="text1"/>
          <w:szCs w:val="24"/>
        </w:rPr>
      </w:pPr>
      <w:r w:rsidRPr="00142C97">
        <w:rPr>
          <w:rFonts w:ascii="Times New Roman" w:eastAsia="標楷體" w:hAnsi="Times New Roman"/>
          <w:color w:val="000000" w:themeColor="text1"/>
          <w:szCs w:val="24"/>
        </w:rPr>
        <w:t>(</w:t>
      </w:r>
      <w:r w:rsidR="009149AF" w:rsidRPr="00142C97">
        <w:rPr>
          <w:rFonts w:ascii="Times New Roman" w:eastAsia="標楷體" w:hAnsi="Times New Roman" w:hint="eastAsia"/>
          <w:color w:val="000000" w:themeColor="text1"/>
          <w:szCs w:val="24"/>
        </w:rPr>
        <w:t>三</w:t>
      </w:r>
      <w:r w:rsidRPr="00142C97">
        <w:rPr>
          <w:rFonts w:ascii="Times New Roman" w:eastAsia="標楷體" w:hAnsi="Times New Roman"/>
          <w:color w:val="000000" w:themeColor="text1"/>
          <w:szCs w:val="24"/>
        </w:rPr>
        <w:t>)</w:t>
      </w:r>
      <w:r w:rsidR="007D3098" w:rsidRPr="00142C97">
        <w:rPr>
          <w:rFonts w:ascii="Times New Roman" w:eastAsia="標楷體" w:hAnsi="Times New Roman"/>
          <w:color w:val="000000" w:themeColor="text1"/>
          <w:szCs w:val="24"/>
        </w:rPr>
        <w:tab/>
      </w:r>
      <w:r w:rsidR="00325C1A" w:rsidRPr="00142C97">
        <w:rPr>
          <w:rFonts w:ascii="Times New Roman" w:eastAsia="標楷體" w:hAnsi="Times New Roman" w:hint="eastAsia"/>
          <w:color w:val="000000" w:themeColor="text1"/>
          <w:szCs w:val="24"/>
        </w:rPr>
        <w:t>展示</w:t>
      </w:r>
      <w:r w:rsidRPr="00142C97">
        <w:rPr>
          <w:rFonts w:ascii="Times New Roman" w:eastAsia="標楷體" w:hAnsi="Times New Roman"/>
          <w:color w:val="000000" w:themeColor="text1"/>
          <w:szCs w:val="24"/>
        </w:rPr>
        <w:t>概況：</w:t>
      </w:r>
      <w:r w:rsidR="007D3098" w:rsidRPr="00142C97">
        <w:rPr>
          <w:rFonts w:ascii="Times New Roman" w:eastAsia="標楷體" w:hAnsi="Times New Roman"/>
          <w:color w:val="000000" w:themeColor="text1"/>
          <w:szCs w:val="24"/>
        </w:rPr>
        <w:tab/>
      </w:r>
      <w:r w:rsidRPr="00142C97">
        <w:rPr>
          <w:rFonts w:ascii="Times New Roman" w:eastAsia="標楷體" w:hAnsi="Times New Roman"/>
          <w:color w:val="000000" w:themeColor="text1"/>
          <w:szCs w:val="24"/>
        </w:rPr>
        <w:t>1.</w:t>
      </w:r>
      <w:r w:rsidR="00025242" w:rsidRPr="00142C97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142C97">
        <w:rPr>
          <w:rFonts w:ascii="Times New Roman" w:eastAsia="標楷體" w:hAnsi="Times New Roman"/>
          <w:color w:val="000000" w:themeColor="text1"/>
          <w:szCs w:val="24"/>
        </w:rPr>
        <w:t>報</w:t>
      </w:r>
      <w:r w:rsidR="002A53AF" w:rsidRPr="00142C97">
        <w:rPr>
          <w:rFonts w:ascii="Times New Roman" w:eastAsia="標楷體" w:hAnsi="Times New Roman" w:hint="eastAsia"/>
          <w:color w:val="000000" w:themeColor="text1"/>
          <w:szCs w:val="24"/>
        </w:rPr>
        <w:t xml:space="preserve">    </w:t>
      </w:r>
      <w:r w:rsidRPr="00142C97">
        <w:rPr>
          <w:rFonts w:ascii="Times New Roman" w:eastAsia="標楷體" w:hAnsi="Times New Roman"/>
          <w:color w:val="000000" w:themeColor="text1"/>
          <w:szCs w:val="24"/>
        </w:rPr>
        <w:t>名：</w:t>
      </w:r>
      <w:r w:rsidR="00117CD4" w:rsidRPr="00142C97">
        <w:rPr>
          <w:rFonts w:ascii="Times New Roman" w:eastAsia="標楷體" w:hAnsi="Times New Roman" w:hint="eastAsia"/>
          <w:color w:val="000000" w:themeColor="text1"/>
          <w:szCs w:val="24"/>
        </w:rPr>
        <w:t>即</w:t>
      </w:r>
      <w:r w:rsidR="00AC5016" w:rsidRPr="00142C97">
        <w:rPr>
          <w:rFonts w:ascii="Times New Roman" w:eastAsia="標楷體" w:hAnsi="Times New Roman" w:hint="eastAsia"/>
          <w:color w:val="000000" w:themeColor="text1"/>
          <w:szCs w:val="24"/>
        </w:rPr>
        <w:t>日</w:t>
      </w:r>
      <w:r w:rsidRPr="00142C97">
        <w:rPr>
          <w:rFonts w:ascii="Times New Roman" w:eastAsia="標楷體" w:hAnsi="Times New Roman"/>
          <w:color w:val="000000" w:themeColor="text1"/>
          <w:szCs w:val="24"/>
        </w:rPr>
        <w:t>起</w:t>
      </w:r>
      <w:r w:rsidRPr="006F50D0">
        <w:rPr>
          <w:rFonts w:ascii="Times New Roman" w:eastAsia="標楷體" w:hAnsi="Times New Roman"/>
          <w:color w:val="000000" w:themeColor="text1"/>
          <w:szCs w:val="24"/>
        </w:rPr>
        <w:t>至</w:t>
      </w:r>
      <w:r w:rsidR="00851F5D" w:rsidRPr="006F50D0">
        <w:rPr>
          <w:rFonts w:ascii="Times New Roman" w:eastAsia="標楷體" w:hAnsi="Times New Roman"/>
          <w:color w:val="000000" w:themeColor="text1"/>
          <w:szCs w:val="24"/>
        </w:rPr>
        <w:t>2019</w:t>
      </w:r>
      <w:r w:rsidRPr="006F50D0">
        <w:rPr>
          <w:rFonts w:ascii="Times New Roman" w:eastAsia="標楷體" w:hAnsi="Times New Roman"/>
          <w:color w:val="000000" w:themeColor="text1"/>
          <w:szCs w:val="24"/>
        </w:rPr>
        <w:t>年</w:t>
      </w:r>
      <w:r w:rsidR="00347ED6">
        <w:rPr>
          <w:rFonts w:ascii="Times New Roman" w:eastAsia="標楷體" w:hAnsi="Times New Roman" w:hint="eastAsia"/>
          <w:color w:val="000000" w:themeColor="text1"/>
          <w:szCs w:val="24"/>
        </w:rPr>
        <w:t>8</w:t>
      </w:r>
      <w:r w:rsidRPr="006F50D0">
        <w:rPr>
          <w:rFonts w:ascii="Times New Roman" w:eastAsia="標楷體" w:hAnsi="Times New Roman"/>
          <w:color w:val="000000" w:themeColor="text1"/>
          <w:szCs w:val="24"/>
        </w:rPr>
        <w:t>月</w:t>
      </w:r>
      <w:r w:rsidR="00347ED6">
        <w:rPr>
          <w:rFonts w:ascii="Times New Roman" w:eastAsia="標楷體" w:hAnsi="Times New Roman" w:hint="eastAsia"/>
          <w:color w:val="000000" w:themeColor="text1"/>
          <w:szCs w:val="24"/>
        </w:rPr>
        <w:t>4</w:t>
      </w:r>
      <w:r w:rsidRPr="006F50D0">
        <w:rPr>
          <w:rFonts w:ascii="Times New Roman" w:eastAsia="標楷體" w:hAnsi="Times New Roman"/>
          <w:color w:val="000000" w:themeColor="text1"/>
          <w:szCs w:val="24"/>
        </w:rPr>
        <w:t>日</w:t>
      </w:r>
      <w:proofErr w:type="gramStart"/>
      <w:r w:rsidRPr="006F50D0">
        <w:rPr>
          <w:rFonts w:ascii="Times New Roman" w:eastAsia="標楷體" w:hAnsi="Times New Roman"/>
          <w:color w:val="000000" w:themeColor="text1"/>
          <w:szCs w:val="24"/>
        </w:rPr>
        <w:t>止</w:t>
      </w:r>
      <w:proofErr w:type="gramEnd"/>
      <w:r w:rsidRPr="006F50D0">
        <w:rPr>
          <w:rFonts w:ascii="Times New Roman" w:eastAsia="標楷體" w:hAnsi="Times New Roman"/>
          <w:color w:val="000000" w:themeColor="text1"/>
          <w:szCs w:val="24"/>
        </w:rPr>
        <w:t>受</w:t>
      </w:r>
      <w:r w:rsidRPr="00142C97">
        <w:rPr>
          <w:rFonts w:ascii="Times New Roman" w:eastAsia="標楷體" w:hAnsi="Times New Roman"/>
          <w:color w:val="000000" w:themeColor="text1"/>
          <w:szCs w:val="24"/>
        </w:rPr>
        <w:t>理報名。</w:t>
      </w:r>
    </w:p>
    <w:p w:rsidR="007D3098" w:rsidRPr="00142C97" w:rsidRDefault="007D3098" w:rsidP="000E6FD8">
      <w:pPr>
        <w:widowControl/>
        <w:tabs>
          <w:tab w:val="left" w:pos="540"/>
          <w:tab w:val="left" w:pos="1800"/>
          <w:tab w:val="left" w:pos="2160"/>
        </w:tabs>
        <w:autoSpaceDE w:val="0"/>
        <w:autoSpaceDN w:val="0"/>
        <w:adjustRightInd w:val="0"/>
        <w:spacing w:line="300" w:lineRule="auto"/>
        <w:ind w:left="2160" w:right="24" w:hangingChars="900" w:hanging="2160"/>
        <w:textAlignment w:val="bottom"/>
        <w:rPr>
          <w:rFonts w:ascii="Times New Roman" w:eastAsia="標楷體" w:hAnsi="Times New Roman"/>
          <w:color w:val="000000" w:themeColor="text1"/>
          <w:szCs w:val="24"/>
        </w:rPr>
      </w:pPr>
      <w:r w:rsidRPr="00142C97">
        <w:rPr>
          <w:rFonts w:ascii="Times New Roman" w:eastAsia="標楷體" w:hAnsi="Times New Roman"/>
          <w:color w:val="000000" w:themeColor="text1"/>
          <w:szCs w:val="24"/>
        </w:rPr>
        <w:tab/>
      </w:r>
      <w:r w:rsidRPr="00142C97">
        <w:rPr>
          <w:rFonts w:ascii="Times New Roman" w:eastAsia="標楷體" w:hAnsi="Times New Roman"/>
          <w:color w:val="000000" w:themeColor="text1"/>
          <w:szCs w:val="24"/>
        </w:rPr>
        <w:tab/>
      </w:r>
      <w:r w:rsidR="002B3368" w:rsidRPr="00142C97">
        <w:rPr>
          <w:rFonts w:ascii="Times New Roman" w:eastAsia="標楷體" w:hAnsi="Times New Roman"/>
          <w:color w:val="000000" w:themeColor="text1"/>
          <w:szCs w:val="24"/>
        </w:rPr>
        <w:t>2.</w:t>
      </w:r>
      <w:r w:rsidR="00025242" w:rsidRPr="00142C97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2B3368" w:rsidRPr="00142C97">
        <w:rPr>
          <w:rFonts w:ascii="Times New Roman" w:eastAsia="標楷體" w:hAnsi="Times New Roman"/>
          <w:color w:val="000000" w:themeColor="text1"/>
          <w:szCs w:val="24"/>
        </w:rPr>
        <w:t>進場佈置：</w:t>
      </w:r>
      <w:r w:rsidR="00D50708" w:rsidRPr="00142C97">
        <w:rPr>
          <w:rFonts w:ascii="Times New Roman" w:eastAsia="標楷體" w:hAnsi="Times New Roman" w:hint="eastAsia"/>
          <w:color w:val="000000" w:themeColor="text1"/>
          <w:szCs w:val="24"/>
        </w:rPr>
        <w:t>將由主辦單位向報名單位進行主動通知</w:t>
      </w:r>
      <w:r w:rsidR="002B3368" w:rsidRPr="00142C97">
        <w:rPr>
          <w:rFonts w:ascii="Times New Roman" w:eastAsia="標楷體" w:hAnsi="Times New Roman"/>
          <w:color w:val="000000" w:themeColor="text1"/>
          <w:szCs w:val="24"/>
        </w:rPr>
        <w:t>。</w:t>
      </w:r>
    </w:p>
    <w:p w:rsidR="002B3368" w:rsidRPr="00142C97" w:rsidRDefault="007D3098" w:rsidP="000E6FD8">
      <w:pPr>
        <w:widowControl/>
        <w:tabs>
          <w:tab w:val="left" w:pos="540"/>
          <w:tab w:val="left" w:pos="1800"/>
        </w:tabs>
        <w:autoSpaceDE w:val="0"/>
        <w:autoSpaceDN w:val="0"/>
        <w:adjustRightInd w:val="0"/>
        <w:spacing w:line="300" w:lineRule="auto"/>
        <w:ind w:left="2160" w:right="24" w:hangingChars="900" w:hanging="2160"/>
        <w:textAlignment w:val="bottom"/>
        <w:rPr>
          <w:rFonts w:ascii="Times New Roman" w:eastAsia="標楷體" w:hAnsi="Times New Roman"/>
          <w:color w:val="000000" w:themeColor="text1"/>
          <w:szCs w:val="24"/>
        </w:rPr>
      </w:pPr>
      <w:r w:rsidRPr="00142C97">
        <w:rPr>
          <w:rFonts w:ascii="Times New Roman" w:eastAsia="標楷體" w:hAnsi="Times New Roman"/>
          <w:color w:val="000000" w:themeColor="text1"/>
          <w:szCs w:val="24"/>
        </w:rPr>
        <w:tab/>
      </w:r>
      <w:r w:rsidRPr="00142C97">
        <w:rPr>
          <w:rFonts w:ascii="Times New Roman" w:eastAsia="標楷體" w:hAnsi="Times New Roman"/>
          <w:color w:val="000000" w:themeColor="text1"/>
          <w:szCs w:val="24"/>
        </w:rPr>
        <w:tab/>
      </w:r>
      <w:r w:rsidR="002B3368" w:rsidRPr="00142C97">
        <w:rPr>
          <w:rFonts w:ascii="Times New Roman" w:eastAsia="標楷體" w:hAnsi="Times New Roman"/>
          <w:color w:val="000000" w:themeColor="text1"/>
          <w:szCs w:val="24"/>
        </w:rPr>
        <w:t>3.</w:t>
      </w:r>
      <w:r w:rsidR="00025242" w:rsidRPr="00142C97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2B3368" w:rsidRPr="00142C97">
        <w:rPr>
          <w:rFonts w:ascii="Times New Roman" w:eastAsia="標楷體" w:hAnsi="Times New Roman"/>
          <w:color w:val="000000" w:themeColor="text1"/>
          <w:szCs w:val="24"/>
        </w:rPr>
        <w:t>拆卸清理：</w:t>
      </w:r>
      <w:r w:rsidR="00851F5D" w:rsidRPr="00142C97">
        <w:rPr>
          <w:rFonts w:ascii="Times New Roman" w:eastAsia="標楷體" w:hAnsi="Times New Roman"/>
          <w:color w:val="000000" w:themeColor="text1"/>
          <w:szCs w:val="24"/>
        </w:rPr>
        <w:t>2019</w:t>
      </w:r>
      <w:r w:rsidR="002B3368" w:rsidRPr="00142C97">
        <w:rPr>
          <w:rFonts w:ascii="Times New Roman" w:eastAsia="標楷體" w:hAnsi="Times New Roman"/>
          <w:color w:val="000000" w:themeColor="text1"/>
          <w:szCs w:val="24"/>
        </w:rPr>
        <w:t>年</w:t>
      </w:r>
      <w:r w:rsidR="00851F5D" w:rsidRPr="00142C97">
        <w:rPr>
          <w:rFonts w:ascii="Times New Roman" w:eastAsia="標楷體" w:hAnsi="Times New Roman"/>
          <w:color w:val="000000" w:themeColor="text1"/>
          <w:szCs w:val="24"/>
        </w:rPr>
        <w:t>9</w:t>
      </w:r>
      <w:r w:rsidR="002B3368" w:rsidRPr="00142C97">
        <w:rPr>
          <w:rFonts w:ascii="Times New Roman" w:eastAsia="標楷體" w:hAnsi="Times New Roman"/>
          <w:color w:val="000000" w:themeColor="text1"/>
          <w:szCs w:val="24"/>
        </w:rPr>
        <w:t>月</w:t>
      </w:r>
      <w:r w:rsidR="00B76BC3" w:rsidRPr="00142C97">
        <w:rPr>
          <w:rFonts w:ascii="Times New Roman" w:eastAsia="標楷體" w:hAnsi="Times New Roman" w:hint="eastAsia"/>
          <w:color w:val="000000" w:themeColor="text1"/>
          <w:szCs w:val="24"/>
        </w:rPr>
        <w:t>6</w:t>
      </w:r>
      <w:r w:rsidR="002B3368" w:rsidRPr="00142C97">
        <w:rPr>
          <w:rFonts w:ascii="Times New Roman" w:eastAsia="標楷體" w:hAnsi="Times New Roman"/>
          <w:color w:val="000000" w:themeColor="text1"/>
          <w:szCs w:val="24"/>
        </w:rPr>
        <w:t>日</w:t>
      </w:r>
      <w:r w:rsidR="00D50708" w:rsidRPr="00142C97">
        <w:rPr>
          <w:rFonts w:ascii="Times New Roman" w:eastAsia="標楷體" w:hAnsi="Times New Roman" w:hint="eastAsia"/>
          <w:color w:val="000000" w:themeColor="text1"/>
          <w:szCs w:val="24"/>
        </w:rPr>
        <w:t>下午會議活動</w:t>
      </w:r>
      <w:r w:rsidR="002B3368" w:rsidRPr="00142C97">
        <w:rPr>
          <w:rFonts w:ascii="Times New Roman" w:eastAsia="標楷體" w:hAnsi="Times New Roman"/>
          <w:color w:val="000000" w:themeColor="text1"/>
          <w:szCs w:val="24"/>
        </w:rPr>
        <w:t>結束後即全部出場。</w:t>
      </w:r>
    </w:p>
    <w:p w:rsidR="002B467A" w:rsidRDefault="00506025" w:rsidP="004367F3">
      <w:pPr>
        <w:tabs>
          <w:tab w:val="left" w:pos="567"/>
        </w:tabs>
        <w:autoSpaceDE w:val="0"/>
        <w:autoSpaceDN w:val="0"/>
        <w:adjustRightInd w:val="0"/>
        <w:spacing w:line="300" w:lineRule="auto"/>
        <w:ind w:left="1819" w:hangingChars="758" w:hanging="1819"/>
        <w:rPr>
          <w:rFonts w:ascii="Times New Roman" w:eastAsia="標楷體" w:hAnsi="Times New Roman"/>
          <w:color w:val="000000" w:themeColor="text1"/>
          <w:szCs w:val="24"/>
        </w:rPr>
      </w:pPr>
      <w:r w:rsidRPr="00142C97">
        <w:rPr>
          <w:rFonts w:ascii="Times New Roman" w:eastAsia="標楷體" w:hAnsi="Times New Roman"/>
          <w:color w:val="000000" w:themeColor="text1"/>
          <w:szCs w:val="24"/>
        </w:rPr>
        <w:t>(</w:t>
      </w:r>
      <w:r w:rsidR="009149AF" w:rsidRPr="00142C97">
        <w:rPr>
          <w:rFonts w:ascii="Times New Roman" w:eastAsia="標楷體" w:hAnsi="Times New Roman" w:hint="eastAsia"/>
          <w:color w:val="000000" w:themeColor="text1"/>
          <w:szCs w:val="24"/>
        </w:rPr>
        <w:t>四</w:t>
      </w:r>
      <w:r w:rsidRPr="00142C97">
        <w:rPr>
          <w:rFonts w:ascii="Times New Roman" w:eastAsia="標楷體" w:hAnsi="Times New Roman"/>
          <w:color w:val="000000" w:themeColor="text1"/>
          <w:szCs w:val="24"/>
        </w:rPr>
        <w:t>)</w:t>
      </w:r>
      <w:r w:rsidR="007D3098" w:rsidRPr="00142C97">
        <w:rPr>
          <w:rFonts w:ascii="Times New Roman" w:eastAsia="標楷體" w:hAnsi="Times New Roman"/>
          <w:color w:val="000000" w:themeColor="text1"/>
          <w:szCs w:val="24"/>
        </w:rPr>
        <w:tab/>
      </w:r>
      <w:r w:rsidR="00325C1A" w:rsidRPr="00142C97">
        <w:rPr>
          <w:rFonts w:ascii="Times New Roman" w:eastAsia="標楷體" w:hAnsi="Times New Roman" w:hint="eastAsia"/>
          <w:color w:val="000000" w:themeColor="text1"/>
          <w:szCs w:val="24"/>
        </w:rPr>
        <w:t>參展</w:t>
      </w:r>
      <w:r w:rsidR="00D6602F" w:rsidRPr="00142C97">
        <w:rPr>
          <w:rFonts w:ascii="Times New Roman" w:eastAsia="標楷體" w:hAnsi="標楷體"/>
          <w:color w:val="000000" w:themeColor="text1"/>
          <w:kern w:val="0"/>
          <w:szCs w:val="24"/>
        </w:rPr>
        <w:t>攤位</w:t>
      </w:r>
      <w:r w:rsidR="002B3368" w:rsidRPr="00142C97">
        <w:rPr>
          <w:rFonts w:ascii="Times New Roman" w:eastAsia="標楷體"/>
          <w:color w:val="000000" w:themeColor="text1"/>
          <w:szCs w:val="24"/>
        </w:rPr>
        <w:t>：</w:t>
      </w:r>
      <w:r w:rsidR="00A752AF" w:rsidRPr="00142C97">
        <w:rPr>
          <w:rFonts w:ascii="Times New Roman" w:eastAsia="標楷體" w:hAnsi="標楷體"/>
          <w:color w:val="000000" w:themeColor="text1"/>
          <w:kern w:val="0"/>
          <w:szCs w:val="24"/>
        </w:rPr>
        <w:t>由主辦單位提供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包含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W300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×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D200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×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H250cm x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組合隔間板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(1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式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)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、攤位名稱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(W150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×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H20cm)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、接待桌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(1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張</w:t>
      </w:r>
      <w:r w:rsidR="00282372">
        <w:rPr>
          <w:rFonts w:ascii="Times New Roman" w:eastAsia="標楷體" w:hAnsi="標楷體" w:hint="eastAsia"/>
          <w:color w:val="000000" w:themeColor="text1"/>
          <w:kern w:val="0"/>
          <w:szCs w:val="24"/>
        </w:rPr>
        <w:t>+</w:t>
      </w:r>
      <w:r w:rsidR="00282372">
        <w:rPr>
          <w:rFonts w:ascii="Times New Roman" w:eastAsia="標楷體" w:hAnsi="標楷體" w:hint="eastAsia"/>
          <w:color w:val="000000" w:themeColor="text1"/>
          <w:kern w:val="0"/>
          <w:szCs w:val="24"/>
        </w:rPr>
        <w:t>桌巾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)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、椅子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(2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張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)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、</w:t>
      </w:r>
      <w:proofErr w:type="gramStart"/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投光燈</w:t>
      </w:r>
      <w:proofErr w:type="gramEnd"/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(</w:t>
      </w:r>
      <w:r w:rsidR="00282372">
        <w:rPr>
          <w:rFonts w:ascii="Times New Roman" w:eastAsia="標楷體" w:hAnsi="標楷體" w:hint="eastAsia"/>
          <w:color w:val="000000" w:themeColor="text1"/>
          <w:kern w:val="0"/>
          <w:szCs w:val="24"/>
        </w:rPr>
        <w:t>3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盞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)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、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110V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插座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(1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個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)</w:t>
      </w:r>
      <w:r w:rsidR="00C959C4" w:rsidRPr="00C959C4">
        <w:rPr>
          <w:rFonts w:ascii="Times New Roman" w:eastAsia="標楷體" w:hAnsi="標楷體" w:hint="eastAsia"/>
          <w:color w:val="000000" w:themeColor="text1"/>
          <w:kern w:val="0"/>
          <w:szCs w:val="24"/>
        </w:rPr>
        <w:t>。</w:t>
      </w:r>
      <w:r w:rsidR="00A752AF" w:rsidRPr="00142C97">
        <w:rPr>
          <w:rFonts w:ascii="Times New Roman" w:eastAsia="標楷體" w:hAnsi="Times New Roman" w:hint="eastAsia"/>
          <w:color w:val="000000" w:themeColor="text1"/>
          <w:szCs w:val="24"/>
        </w:rPr>
        <w:t>可放置地點為</w:t>
      </w:r>
      <w:r w:rsidR="00A752AF" w:rsidRPr="00142C97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="00A752AF" w:rsidRPr="00142C97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A752AF" w:rsidRPr="00142C97">
        <w:rPr>
          <w:rFonts w:ascii="Times New Roman" w:eastAsia="標楷體" w:hAnsi="Times New Roman" w:hint="eastAsia"/>
          <w:color w:val="000000" w:themeColor="text1"/>
          <w:szCs w:val="24"/>
        </w:rPr>
        <w:t>會議中心</w:t>
      </w:r>
      <w:r w:rsidR="00A752AF" w:rsidRPr="00142C97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A752AF" w:rsidRPr="00142C97">
        <w:rPr>
          <w:rFonts w:ascii="Times New Roman" w:eastAsia="標楷體" w:hAnsi="Times New Roman"/>
          <w:color w:val="000000" w:themeColor="text1"/>
          <w:szCs w:val="24"/>
        </w:rPr>
        <w:t>2</w:t>
      </w:r>
      <w:r w:rsidR="00A752AF" w:rsidRPr="00142C97">
        <w:rPr>
          <w:rFonts w:ascii="Times New Roman" w:eastAsia="標楷體" w:hAnsi="Times New Roman" w:hint="eastAsia"/>
          <w:color w:val="000000" w:themeColor="text1"/>
          <w:szCs w:val="24"/>
        </w:rPr>
        <w:t>室、</w:t>
      </w:r>
      <w:r w:rsidR="00A752AF" w:rsidRPr="00142C97">
        <w:rPr>
          <w:rFonts w:ascii="Times New Roman" w:eastAsia="標楷體" w:hAnsi="Times New Roman"/>
          <w:color w:val="000000" w:themeColor="text1"/>
          <w:szCs w:val="24"/>
        </w:rPr>
        <w:t>2.</w:t>
      </w:r>
      <w:r w:rsidR="00A752AF" w:rsidRPr="00142C97">
        <w:rPr>
          <w:rFonts w:ascii="Times New Roman" w:eastAsia="標楷體" w:hAnsi="Times New Roman" w:hint="eastAsia"/>
          <w:color w:val="000000" w:themeColor="text1"/>
          <w:szCs w:val="24"/>
        </w:rPr>
        <w:t>會議中心</w:t>
      </w:r>
      <w:r w:rsidR="00A752AF" w:rsidRPr="00142C97">
        <w:rPr>
          <w:rFonts w:ascii="Times New Roman" w:eastAsia="標楷體" w:hAnsi="Times New Roman"/>
          <w:color w:val="000000" w:themeColor="text1"/>
          <w:szCs w:val="24"/>
        </w:rPr>
        <w:t>106</w:t>
      </w:r>
      <w:r w:rsidR="00A752AF" w:rsidRPr="00142C97">
        <w:rPr>
          <w:rFonts w:ascii="Times New Roman" w:eastAsia="標楷體" w:hAnsi="Times New Roman" w:hint="eastAsia"/>
          <w:color w:val="000000" w:themeColor="text1"/>
          <w:szCs w:val="24"/>
        </w:rPr>
        <w:t>前長走廊。</w:t>
      </w: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46"/>
      </w:tblGrid>
      <w:tr w:rsidR="00CA4C0A" w:rsidTr="00CA4C0A">
        <w:tc>
          <w:tcPr>
            <w:tcW w:w="5387" w:type="dxa"/>
          </w:tcPr>
          <w:p w:rsidR="00CA4C0A" w:rsidRDefault="00CA4C0A" w:rsidP="00CA4C0A">
            <w:pPr>
              <w:snapToGrid w:val="0"/>
              <w:spacing w:line="300" w:lineRule="auto"/>
              <w:ind w:left="720" w:hanging="720"/>
              <w:outlineLvl w:val="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三</w:t>
            </w:r>
            <w:r w:rsidRPr="00142C97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、</w:t>
            </w:r>
            <w:r w:rsidRPr="00142C97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繳費及攤位選位</w:t>
            </w:r>
            <w:r w:rsidRPr="00142C97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說明</w:t>
            </w:r>
          </w:p>
          <w:p w:rsidR="00CA4C0A" w:rsidRPr="00142C97" w:rsidRDefault="00CA4C0A" w:rsidP="00CA4C0A">
            <w:pPr>
              <w:snapToGrid w:val="0"/>
              <w:spacing w:line="300" w:lineRule="auto"/>
              <w:ind w:left="720" w:hanging="720"/>
              <w:outlineLvl w:val="0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proofErr w:type="gramStart"/>
            <w:r w:rsidRPr="00142C97">
              <w:rPr>
                <w:rFonts w:ascii="Times New Roman" w:eastAsia="標楷體" w:hint="eastAsia"/>
                <w:color w:val="000000" w:themeColor="text1"/>
                <w:szCs w:val="24"/>
              </w:rPr>
              <w:t>一</w:t>
            </w:r>
            <w:proofErr w:type="gramEnd"/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142C97">
              <w:rPr>
                <w:rFonts w:ascii="標楷體" w:eastAsia="標楷體" w:hAnsi="標楷體" w:hint="eastAsia"/>
                <w:color w:val="000000" w:themeColor="text1"/>
              </w:rPr>
              <w:t>主辦單位將依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繳費完成優先選位</w:t>
            </w:r>
            <w:r w:rsidRPr="00142C9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A4C0A" w:rsidRDefault="00CA4C0A" w:rsidP="00CA4C0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142C97">
              <w:rPr>
                <w:rFonts w:ascii="Times New Roman" w:eastAsia="標楷體" w:hint="eastAsia"/>
                <w:color w:val="000000" w:themeColor="text1"/>
                <w:szCs w:val="24"/>
              </w:rPr>
              <w:t>二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ab/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攤位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A03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A04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A05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暫時保留不提供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</w:t>
            </w:r>
          </w:p>
          <w:p w:rsidR="00CA4C0A" w:rsidRDefault="00CA4C0A" w:rsidP="00CA4C0A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選位。</w:t>
            </w:r>
          </w:p>
        </w:tc>
        <w:tc>
          <w:tcPr>
            <w:tcW w:w="4246" w:type="dxa"/>
          </w:tcPr>
          <w:p w:rsidR="00CA4C0A" w:rsidRDefault="00CA4C0A" w:rsidP="00954F18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00" w:lineRule="auto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Times New Roman" w:eastAsia="標楷體" w:hAnsi="Times New Roman"/>
                <w:noProof/>
                <w:color w:val="000000" w:themeColor="text1"/>
                <w:kern w:val="0"/>
                <w:szCs w:val="24"/>
              </w:rPr>
              <w:drawing>
                <wp:inline distT="0" distB="0" distL="0" distR="0" wp14:anchorId="400A021D" wp14:editId="5AFFEC4C">
                  <wp:extent cx="2442949" cy="2392283"/>
                  <wp:effectExtent l="0" t="0" r="0" b="825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949" cy="2392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C0A" w:rsidRPr="00142C97" w:rsidRDefault="00CA4C0A" w:rsidP="00954F18">
      <w:pPr>
        <w:tabs>
          <w:tab w:val="left" w:pos="567"/>
        </w:tabs>
        <w:autoSpaceDE w:val="0"/>
        <w:autoSpaceDN w:val="0"/>
        <w:adjustRightInd w:val="0"/>
        <w:spacing w:line="300" w:lineRule="auto"/>
        <w:ind w:left="1699" w:hangingChars="708" w:hanging="1699"/>
        <w:rPr>
          <w:rFonts w:ascii="標楷體" w:eastAsia="標楷體" w:hAnsi="標楷體"/>
          <w:color w:val="000000" w:themeColor="text1"/>
        </w:rPr>
      </w:pPr>
    </w:p>
    <w:p w:rsidR="004547C1" w:rsidRPr="00142C97" w:rsidRDefault="004547C1" w:rsidP="004547C1">
      <w:pPr>
        <w:tabs>
          <w:tab w:val="left" w:pos="567"/>
        </w:tabs>
        <w:autoSpaceDE w:val="0"/>
        <w:autoSpaceDN w:val="0"/>
        <w:adjustRightInd w:val="0"/>
        <w:spacing w:line="300" w:lineRule="auto"/>
        <w:ind w:left="1699" w:hangingChars="708" w:hanging="1699"/>
        <w:rPr>
          <w:rFonts w:ascii="Times New Roman" w:eastAsia="標楷體" w:hAnsi="Times New Roman"/>
          <w:color w:val="000000" w:themeColor="text1"/>
          <w:kern w:val="0"/>
          <w:szCs w:val="24"/>
        </w:rPr>
      </w:pPr>
    </w:p>
    <w:p w:rsidR="00AB4D75" w:rsidRPr="00142C97" w:rsidRDefault="00AB4D75" w:rsidP="004547C1">
      <w:pPr>
        <w:autoSpaceDE w:val="0"/>
        <w:autoSpaceDN w:val="0"/>
        <w:adjustRightInd w:val="0"/>
        <w:spacing w:line="300" w:lineRule="auto"/>
        <w:rPr>
          <w:rFonts w:ascii="Times New Roman" w:eastAsia="標楷體" w:hAnsi="Times New Roman"/>
          <w:b/>
          <w:color w:val="000000" w:themeColor="text1"/>
          <w:kern w:val="0"/>
          <w:szCs w:val="24"/>
        </w:rPr>
      </w:pPr>
      <w:r w:rsidRPr="00142C97">
        <w:rPr>
          <w:rFonts w:ascii="Times New Roman" w:eastAsia="標楷體" w:hAnsi="Times New Roman" w:hint="eastAsia"/>
          <w:b/>
          <w:color w:val="000000" w:themeColor="text1"/>
          <w:szCs w:val="24"/>
        </w:rPr>
        <w:t>注意事項</w:t>
      </w:r>
      <w:r w:rsidRPr="00142C97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!! </w:t>
      </w:r>
      <w:r w:rsidRPr="00142C97">
        <w:rPr>
          <w:rFonts w:ascii="Times New Roman" w:eastAsia="標楷體" w:hAnsi="Times New Roman"/>
          <w:b/>
          <w:color w:val="000000" w:themeColor="text1"/>
          <w:szCs w:val="24"/>
        </w:rPr>
        <w:t>參展廠商於</w:t>
      </w:r>
      <w:r w:rsidRPr="00142C97">
        <w:rPr>
          <w:rFonts w:ascii="Times New Roman" w:eastAsia="標楷體" w:hAnsi="Times New Roman" w:hint="eastAsia"/>
          <w:b/>
          <w:color w:val="000000" w:themeColor="text1"/>
          <w:szCs w:val="24"/>
        </w:rPr>
        <w:t>活動</w:t>
      </w:r>
      <w:r w:rsidRPr="00142C97">
        <w:rPr>
          <w:rFonts w:ascii="Times New Roman" w:eastAsia="標楷體" w:hAnsi="Times New Roman"/>
          <w:b/>
          <w:color w:val="000000" w:themeColor="text1"/>
          <w:szCs w:val="24"/>
        </w:rPr>
        <w:t>期間</w:t>
      </w:r>
      <w:r w:rsidRPr="00142C97">
        <w:rPr>
          <w:rFonts w:ascii="Times New Roman" w:eastAsia="標楷體" w:hAnsi="Times New Roman"/>
          <w:b/>
          <w:color w:val="000000" w:themeColor="text1"/>
          <w:szCs w:val="24"/>
        </w:rPr>
        <w:t>(</w:t>
      </w:r>
      <w:r w:rsidRPr="00142C97">
        <w:rPr>
          <w:rFonts w:ascii="Times New Roman" w:eastAsia="標楷體" w:hAnsi="Times New Roman"/>
          <w:b/>
          <w:color w:val="000000" w:themeColor="text1"/>
          <w:szCs w:val="24"/>
        </w:rPr>
        <w:t>含進、出場</w:t>
      </w:r>
      <w:r w:rsidRPr="00142C97">
        <w:rPr>
          <w:rFonts w:ascii="Times New Roman" w:eastAsia="標楷體" w:hAnsi="Times New Roman"/>
          <w:b/>
          <w:color w:val="000000" w:themeColor="text1"/>
          <w:szCs w:val="24"/>
        </w:rPr>
        <w:t>)</w:t>
      </w:r>
      <w:r w:rsidRPr="00142C97">
        <w:rPr>
          <w:rFonts w:ascii="Times New Roman" w:eastAsia="標楷體" w:hAnsi="Times New Roman"/>
          <w:b/>
          <w:color w:val="000000" w:themeColor="text1"/>
          <w:szCs w:val="24"/>
        </w:rPr>
        <w:t>如有保險需求，請自行投保產險、竊盜險，主辦單位對參展廠商於</w:t>
      </w:r>
      <w:r w:rsidRPr="00142C97">
        <w:rPr>
          <w:rFonts w:ascii="Times New Roman" w:eastAsia="標楷體" w:hAnsi="Times New Roman" w:hint="eastAsia"/>
          <w:b/>
          <w:color w:val="000000" w:themeColor="text1"/>
          <w:szCs w:val="24"/>
        </w:rPr>
        <w:t>活動</w:t>
      </w:r>
      <w:r w:rsidRPr="00142C97">
        <w:rPr>
          <w:rFonts w:ascii="Times New Roman" w:eastAsia="標楷體" w:hAnsi="Times New Roman"/>
          <w:b/>
          <w:color w:val="000000" w:themeColor="text1"/>
          <w:szCs w:val="24"/>
        </w:rPr>
        <w:t>期間之展示品或財務損壞、遭竊等情事，依據國</w:t>
      </w:r>
      <w:r w:rsidRPr="00142C97">
        <w:rPr>
          <w:rFonts w:ascii="Times New Roman" w:eastAsia="標楷體" w:hAnsi="Times New Roman" w:hint="eastAsia"/>
          <w:b/>
          <w:color w:val="000000" w:themeColor="text1"/>
          <w:szCs w:val="24"/>
        </w:rPr>
        <w:t>內外</w:t>
      </w:r>
      <w:r w:rsidRPr="00142C97">
        <w:rPr>
          <w:rFonts w:ascii="Times New Roman" w:eastAsia="標楷體" w:hAnsi="Times New Roman"/>
          <w:b/>
          <w:color w:val="000000" w:themeColor="text1"/>
          <w:szCs w:val="24"/>
        </w:rPr>
        <w:t>展覽慣例恕不賠償。</w:t>
      </w:r>
    </w:p>
    <w:p w:rsidR="00183416" w:rsidRPr="00142C97" w:rsidRDefault="00183416" w:rsidP="0028122F">
      <w:pPr>
        <w:spacing w:line="24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:rsidR="002B3368" w:rsidRPr="00142C97" w:rsidRDefault="000067FC" w:rsidP="000E6FD8">
      <w:pPr>
        <w:snapToGrid w:val="0"/>
        <w:spacing w:line="300" w:lineRule="auto"/>
        <w:ind w:left="720" w:hanging="720"/>
        <w:outlineLvl w:val="0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142C9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三</w:t>
      </w:r>
      <w:r w:rsidR="002B3368" w:rsidRPr="00142C97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、</w:t>
      </w:r>
      <w:r w:rsidR="0063323B" w:rsidRPr="00142C97">
        <w:rPr>
          <w:rFonts w:ascii="Times New Roman" w:eastAsia="標楷體" w:hAnsi="Times New Roman"/>
          <w:b/>
          <w:color w:val="000000" w:themeColor="text1"/>
          <w:sz w:val="28"/>
          <w:szCs w:val="28"/>
        </w:rPr>
        <w:tab/>
      </w:r>
      <w:r w:rsidR="00203DE4" w:rsidRPr="00142C9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贊助</w:t>
      </w:r>
      <w:r w:rsidR="002B3368" w:rsidRPr="00142C97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參展</w:t>
      </w:r>
      <w:r w:rsidR="00203DE4" w:rsidRPr="00142C9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與</w:t>
      </w:r>
      <w:r w:rsidR="006F27FE" w:rsidRPr="00142C9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廣告</w:t>
      </w:r>
      <w:r w:rsidR="002B3368" w:rsidRPr="00142C97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費用</w:t>
      </w:r>
    </w:p>
    <w:p w:rsidR="00EA3DD8" w:rsidRPr="00142C97" w:rsidRDefault="00D6602F" w:rsidP="00EA3DD8">
      <w:pPr>
        <w:widowControl/>
        <w:tabs>
          <w:tab w:val="left" w:pos="540"/>
          <w:tab w:val="left" w:pos="1800"/>
          <w:tab w:val="left" w:pos="2160"/>
        </w:tabs>
        <w:autoSpaceDE w:val="0"/>
        <w:autoSpaceDN w:val="0"/>
        <w:adjustRightInd w:val="0"/>
        <w:spacing w:line="300" w:lineRule="auto"/>
        <w:ind w:left="1560" w:right="26" w:hangingChars="650" w:hanging="1560"/>
        <w:textAlignment w:val="bottom"/>
        <w:rPr>
          <w:rFonts w:ascii="Times New Roman" w:eastAsia="標楷體" w:hAnsi="Times New Roman"/>
          <w:color w:val="000000" w:themeColor="text1"/>
          <w:szCs w:val="24"/>
        </w:rPr>
      </w:pPr>
      <w:r w:rsidRPr="00142C97">
        <w:rPr>
          <w:rFonts w:ascii="Times New Roman" w:eastAsia="標楷體" w:hAnsi="Times New Roman" w:hint="eastAsia"/>
          <w:color w:val="000000" w:themeColor="text1"/>
          <w:szCs w:val="24"/>
        </w:rPr>
        <w:t xml:space="preserve">　</w:t>
      </w:r>
      <w:r w:rsidRPr="00142C97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73735A" w:rsidRPr="00142C97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Pr="00142C97">
        <w:rPr>
          <w:rFonts w:ascii="Times New Roman" w:eastAsia="標楷體" w:hAnsi="Times New Roman" w:hint="eastAsia"/>
          <w:color w:val="000000" w:themeColor="text1"/>
          <w:szCs w:val="24"/>
        </w:rPr>
        <w:t>1.</w:t>
      </w:r>
      <w:r w:rsidR="0073735A" w:rsidRPr="00142C97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Pr="00142C97">
        <w:rPr>
          <w:rFonts w:ascii="Times New Roman" w:eastAsia="標楷體" w:hAnsi="Times New Roman" w:hint="eastAsia"/>
          <w:color w:val="000000" w:themeColor="text1"/>
          <w:szCs w:val="24"/>
        </w:rPr>
        <w:t>參展：</w:t>
      </w:r>
      <w:r w:rsidRPr="00142C97">
        <w:rPr>
          <w:rFonts w:ascii="Times New Roman" w:eastAsia="標楷體" w:hAnsi="Times New Roman"/>
          <w:color w:val="000000" w:themeColor="text1"/>
          <w:szCs w:val="24"/>
        </w:rPr>
        <w:t>攤位</w:t>
      </w:r>
      <w:r w:rsidR="001B3A09" w:rsidRPr="00142C97">
        <w:rPr>
          <w:rFonts w:ascii="Times New Roman" w:eastAsia="標楷體" w:hAnsi="Times New Roman" w:hint="eastAsia"/>
          <w:color w:val="000000" w:themeColor="text1"/>
          <w:szCs w:val="24"/>
        </w:rPr>
        <w:t>收費</w:t>
      </w:r>
      <w:r w:rsidR="00A752AF" w:rsidRPr="00142C97">
        <w:rPr>
          <w:rFonts w:ascii="Times New Roman" w:eastAsia="標楷體" w:hAnsi="Times New Roman" w:hint="eastAsia"/>
          <w:color w:val="000000" w:themeColor="text1"/>
          <w:szCs w:val="24"/>
        </w:rPr>
        <w:t>新台幣</w:t>
      </w:r>
      <w:r w:rsidR="004547C1" w:rsidRPr="00142C97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Pr="00142C97">
        <w:rPr>
          <w:rFonts w:ascii="Times New Roman" w:eastAsia="標楷體" w:hAnsi="Times New Roman"/>
          <w:color w:val="000000" w:themeColor="text1"/>
          <w:szCs w:val="24"/>
        </w:rPr>
        <w:t>萬</w:t>
      </w:r>
      <w:r w:rsidR="004547C1" w:rsidRPr="00142C97">
        <w:rPr>
          <w:rFonts w:ascii="Times New Roman" w:eastAsia="標楷體" w:hAnsi="Times New Roman" w:hint="eastAsia"/>
          <w:color w:val="000000" w:themeColor="text1"/>
          <w:szCs w:val="24"/>
        </w:rPr>
        <w:t>元</w:t>
      </w:r>
      <w:r w:rsidR="001B3A09" w:rsidRPr="00142C97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4547C1" w:rsidRPr="00142C97">
        <w:rPr>
          <w:rFonts w:ascii="Times New Roman" w:eastAsia="標楷體" w:hAnsi="Times New Roman" w:hint="eastAsia"/>
          <w:color w:val="000000" w:themeColor="text1"/>
          <w:szCs w:val="24"/>
        </w:rPr>
        <w:t>均</w:t>
      </w:r>
      <w:r w:rsidR="001B3A09" w:rsidRPr="00142C97">
        <w:rPr>
          <w:rFonts w:ascii="Times New Roman" w:eastAsia="標楷體" w:hAnsi="Times New Roman"/>
          <w:color w:val="000000" w:themeColor="text1"/>
          <w:szCs w:val="24"/>
        </w:rPr>
        <w:t>附贈</w:t>
      </w:r>
      <w:r w:rsidR="001B3A09" w:rsidRPr="00142C97">
        <w:rPr>
          <w:rFonts w:ascii="Times New Roman" w:eastAsia="標楷體" w:hAnsi="Times New Roman" w:hint="eastAsia"/>
          <w:color w:val="000000" w:themeColor="text1"/>
          <w:szCs w:val="24"/>
        </w:rPr>
        <w:t>大會</w:t>
      </w:r>
      <w:r w:rsidR="001B3A09" w:rsidRPr="00142C97">
        <w:rPr>
          <w:rFonts w:ascii="Times New Roman" w:eastAsia="標楷體" w:hAnsi="Times New Roman"/>
          <w:color w:val="000000" w:themeColor="text1"/>
          <w:szCs w:val="24"/>
        </w:rPr>
        <w:t>議程手冊廣告</w:t>
      </w:r>
      <w:r w:rsidR="001B3A09" w:rsidRPr="00142C97">
        <w:rPr>
          <w:rFonts w:ascii="Times New Roman" w:eastAsia="標楷體" w:hAnsi="Times New Roman" w:hint="eastAsia"/>
          <w:color w:val="000000" w:themeColor="text1"/>
          <w:szCs w:val="24"/>
        </w:rPr>
        <w:t>內頁</w:t>
      </w:r>
      <w:r w:rsidR="001B3A09" w:rsidRPr="00142C97">
        <w:rPr>
          <w:rFonts w:ascii="Times New Roman" w:eastAsia="標楷體" w:hAnsi="Times New Roman"/>
          <w:color w:val="000000" w:themeColor="text1"/>
          <w:szCs w:val="24"/>
        </w:rPr>
        <w:t>1</w:t>
      </w:r>
      <w:r w:rsidR="001B3A09" w:rsidRPr="00142C97">
        <w:rPr>
          <w:rFonts w:ascii="Times New Roman" w:eastAsia="標楷體" w:hAnsi="Times New Roman"/>
          <w:color w:val="000000" w:themeColor="text1"/>
          <w:szCs w:val="24"/>
        </w:rPr>
        <w:t>頁</w:t>
      </w:r>
      <w:r w:rsidR="006478FD" w:rsidRPr="00142C97">
        <w:rPr>
          <w:rFonts w:ascii="Times New Roman" w:eastAsia="標楷體" w:hAnsi="Times New Roman" w:hint="eastAsia"/>
          <w:color w:val="000000" w:themeColor="text1"/>
          <w:szCs w:val="24"/>
        </w:rPr>
        <w:t>及</w:t>
      </w:r>
      <w:r w:rsidR="00EA3DD8" w:rsidRPr="00142C97">
        <w:rPr>
          <w:rFonts w:ascii="Times New Roman" w:eastAsia="標楷體" w:hAnsi="Times New Roman" w:hint="eastAsia"/>
          <w:color w:val="000000" w:themeColor="text1"/>
          <w:szCs w:val="24"/>
        </w:rPr>
        <w:t>提供研討會免費名額</w:t>
      </w:r>
      <w:r w:rsidR="00EA3DD8" w:rsidRPr="00142C97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EA3DD8" w:rsidRPr="00142C97">
        <w:rPr>
          <w:rFonts w:ascii="Times New Roman" w:eastAsia="標楷體" w:hAnsi="Times New Roman" w:hint="eastAsia"/>
          <w:color w:val="000000" w:themeColor="text1"/>
          <w:szCs w:val="24"/>
        </w:rPr>
        <w:t>名。</w:t>
      </w:r>
      <w:r w:rsidR="002D1226" w:rsidRPr="00142C97">
        <w:rPr>
          <w:rFonts w:ascii="Times New Roman" w:eastAsia="標楷體" w:hAnsi="Times New Roman" w:hint="eastAsia"/>
          <w:color w:val="000000" w:themeColor="text1"/>
          <w:szCs w:val="24"/>
        </w:rPr>
        <w:t>可推薦一位專業人員擔任議程主持人。</w:t>
      </w:r>
    </w:p>
    <w:p w:rsidR="00EA3DD8" w:rsidRPr="00142C97" w:rsidRDefault="0073735A" w:rsidP="00EA3DD8">
      <w:pPr>
        <w:widowControl/>
        <w:tabs>
          <w:tab w:val="left" w:pos="540"/>
          <w:tab w:val="left" w:pos="1800"/>
          <w:tab w:val="left" w:pos="2160"/>
        </w:tabs>
        <w:autoSpaceDE w:val="0"/>
        <w:autoSpaceDN w:val="0"/>
        <w:adjustRightInd w:val="0"/>
        <w:spacing w:line="300" w:lineRule="auto"/>
        <w:ind w:left="1560" w:right="26" w:hangingChars="650" w:hanging="1560"/>
        <w:textAlignment w:val="bottom"/>
        <w:rPr>
          <w:rFonts w:ascii="Times New Roman" w:eastAsia="標楷體" w:hAnsi="Times New Roman"/>
          <w:color w:val="000000" w:themeColor="text1"/>
          <w:szCs w:val="24"/>
        </w:rPr>
      </w:pPr>
      <w:r w:rsidRPr="00142C97">
        <w:rPr>
          <w:rFonts w:ascii="Times New Roman" w:eastAsia="標楷體" w:hAnsi="Times New Roman" w:hint="eastAsia"/>
          <w:color w:val="000000" w:themeColor="text1"/>
          <w:szCs w:val="24"/>
        </w:rPr>
        <w:t xml:space="preserve">     2. </w:t>
      </w:r>
      <w:r w:rsidRPr="00142C97">
        <w:rPr>
          <w:rFonts w:ascii="Times New Roman" w:eastAsia="標楷體" w:hAnsi="Times New Roman" w:hint="eastAsia"/>
          <w:color w:val="000000" w:themeColor="text1"/>
          <w:szCs w:val="24"/>
        </w:rPr>
        <w:t>廣告：</w:t>
      </w:r>
      <w:r w:rsidR="001B3A09" w:rsidRPr="00142C97">
        <w:rPr>
          <w:rFonts w:ascii="Times New Roman" w:eastAsia="標楷體" w:hAnsi="Times New Roman" w:hint="eastAsia"/>
          <w:color w:val="000000" w:themeColor="text1"/>
          <w:szCs w:val="24"/>
        </w:rPr>
        <w:t>收費標準分</w:t>
      </w:r>
      <w:r w:rsidR="00310FA0" w:rsidRPr="00142C97">
        <w:rPr>
          <w:rFonts w:ascii="Times New Roman" w:eastAsia="標楷體" w:hAnsi="Times New Roman" w:hint="eastAsia"/>
          <w:color w:val="000000" w:themeColor="text1"/>
          <w:szCs w:val="24"/>
        </w:rPr>
        <w:t>每式</w:t>
      </w:r>
      <w:r w:rsidRPr="00142C97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Pr="00142C97">
        <w:rPr>
          <w:rFonts w:ascii="Times New Roman" w:eastAsia="標楷體" w:hAnsi="Times New Roman" w:hint="eastAsia"/>
          <w:color w:val="000000" w:themeColor="text1"/>
          <w:szCs w:val="24"/>
        </w:rPr>
        <w:t>萬元</w:t>
      </w:r>
      <w:r w:rsidR="00203DE4" w:rsidRPr="00142C97">
        <w:rPr>
          <w:rFonts w:ascii="Times New Roman" w:eastAsia="標楷體" w:hAnsi="Times New Roman" w:hint="eastAsia"/>
          <w:color w:val="000000" w:themeColor="text1"/>
          <w:szCs w:val="24"/>
        </w:rPr>
        <w:t>或</w:t>
      </w:r>
      <w:r w:rsidR="00B2790F" w:rsidRPr="00142C97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1B3A09" w:rsidRPr="00142C97">
        <w:rPr>
          <w:rFonts w:ascii="Times New Roman" w:eastAsia="標楷體" w:hAnsi="Times New Roman" w:hint="eastAsia"/>
          <w:color w:val="000000" w:themeColor="text1"/>
          <w:szCs w:val="24"/>
        </w:rPr>
        <w:t>萬元兩</w:t>
      </w:r>
      <w:r w:rsidR="00332B8B" w:rsidRPr="00142C97">
        <w:rPr>
          <w:rFonts w:ascii="Times New Roman" w:eastAsia="標楷體" w:hAnsi="Times New Roman" w:hint="eastAsia"/>
          <w:color w:val="000000" w:themeColor="text1"/>
          <w:szCs w:val="24"/>
        </w:rPr>
        <w:t>項</w:t>
      </w:r>
      <w:r w:rsidR="00EA3DD8" w:rsidRPr="00142C97">
        <w:rPr>
          <w:rFonts w:ascii="Times New Roman" w:eastAsia="標楷體" w:hAnsi="Times New Roman" w:hint="eastAsia"/>
          <w:color w:val="000000" w:themeColor="text1"/>
          <w:szCs w:val="24"/>
        </w:rPr>
        <w:t>。</w:t>
      </w:r>
      <w:r w:rsidR="0028122F" w:rsidRPr="00142C97">
        <w:rPr>
          <w:rFonts w:ascii="Times New Roman" w:eastAsia="標楷體" w:hAnsi="Times New Roman" w:hint="eastAsia"/>
          <w:color w:val="000000" w:themeColor="text1"/>
          <w:szCs w:val="24"/>
        </w:rPr>
        <w:t>每式</w:t>
      </w:r>
      <w:r w:rsidR="00332B8B" w:rsidRPr="00142C97">
        <w:rPr>
          <w:rFonts w:ascii="Times New Roman" w:eastAsia="標楷體" w:hAnsi="Times New Roman" w:hint="eastAsia"/>
          <w:color w:val="000000" w:themeColor="text1"/>
          <w:szCs w:val="24"/>
        </w:rPr>
        <w:t>3</w:t>
      </w:r>
      <w:r w:rsidR="001B3A09" w:rsidRPr="00142C97">
        <w:rPr>
          <w:rFonts w:ascii="Times New Roman" w:eastAsia="標楷體" w:hAnsi="Times New Roman" w:hint="eastAsia"/>
          <w:color w:val="000000" w:themeColor="text1"/>
          <w:szCs w:val="24"/>
        </w:rPr>
        <w:t>萬元之廣告</w:t>
      </w:r>
      <w:r w:rsidR="0028122F" w:rsidRPr="00142C97">
        <w:rPr>
          <w:rFonts w:ascii="Times New Roman" w:eastAsia="標楷體" w:hAnsi="Times New Roman" w:hint="eastAsia"/>
          <w:color w:val="000000" w:themeColor="text1"/>
          <w:szCs w:val="24"/>
        </w:rPr>
        <w:t>將</w:t>
      </w:r>
      <w:r w:rsidR="001B3A09" w:rsidRPr="00142C97">
        <w:rPr>
          <w:rFonts w:ascii="Times New Roman" w:eastAsia="標楷體" w:hAnsi="Times New Roman" w:hint="eastAsia"/>
          <w:color w:val="000000" w:themeColor="text1"/>
          <w:szCs w:val="24"/>
        </w:rPr>
        <w:t>刊登於大會議程手冊</w:t>
      </w:r>
      <w:r w:rsidR="00B11340" w:rsidRPr="00142C97">
        <w:rPr>
          <w:rFonts w:ascii="Times New Roman" w:eastAsia="標楷體" w:hAnsi="Times New Roman"/>
          <w:color w:val="000000" w:themeColor="text1"/>
          <w:szCs w:val="24"/>
        </w:rPr>
        <w:t>廣告</w:t>
      </w:r>
      <w:r w:rsidR="00332B8B" w:rsidRPr="00142C97">
        <w:rPr>
          <w:rFonts w:ascii="Times New Roman" w:eastAsia="標楷體" w:hAnsi="Times New Roman" w:hint="eastAsia"/>
          <w:color w:val="000000" w:themeColor="text1"/>
          <w:szCs w:val="24"/>
        </w:rPr>
        <w:t>內頁</w:t>
      </w:r>
      <w:r w:rsidR="00EA3DD8" w:rsidRPr="00142C97">
        <w:rPr>
          <w:rFonts w:ascii="Times New Roman" w:eastAsia="標楷體" w:hAnsi="Times New Roman"/>
          <w:color w:val="000000" w:themeColor="text1"/>
          <w:szCs w:val="24"/>
        </w:rPr>
        <w:t>1</w:t>
      </w:r>
      <w:r w:rsidR="00EA3DD8" w:rsidRPr="00142C97">
        <w:rPr>
          <w:rFonts w:ascii="Times New Roman" w:eastAsia="標楷體" w:hAnsi="Times New Roman"/>
          <w:color w:val="000000" w:themeColor="text1"/>
          <w:szCs w:val="24"/>
        </w:rPr>
        <w:t>頁</w:t>
      </w:r>
      <w:r w:rsidR="00EA3DD8" w:rsidRPr="00142C97">
        <w:rPr>
          <w:rFonts w:ascii="Times New Roman" w:eastAsia="標楷體" w:hAnsi="Times New Roman" w:hint="eastAsia"/>
          <w:color w:val="000000" w:themeColor="text1"/>
          <w:szCs w:val="24"/>
        </w:rPr>
        <w:t>及</w:t>
      </w:r>
      <w:r w:rsidR="00B11340" w:rsidRPr="00142C97">
        <w:rPr>
          <w:rFonts w:ascii="Times New Roman" w:eastAsia="標楷體" w:hAnsi="Times New Roman"/>
          <w:color w:val="000000" w:themeColor="text1"/>
          <w:szCs w:val="24"/>
        </w:rPr>
        <w:t>附贈</w:t>
      </w:r>
      <w:r w:rsidR="00EA3DD8" w:rsidRPr="00142C97">
        <w:rPr>
          <w:rFonts w:ascii="Times New Roman" w:eastAsia="標楷體" w:hAnsi="Times New Roman" w:hint="eastAsia"/>
          <w:color w:val="000000" w:themeColor="text1"/>
          <w:szCs w:val="24"/>
        </w:rPr>
        <w:t>研討會免費</w:t>
      </w:r>
      <w:r w:rsidR="00B11340" w:rsidRPr="00142C97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EA3DD8" w:rsidRPr="00142C97">
        <w:rPr>
          <w:rFonts w:ascii="Times New Roman" w:eastAsia="標楷體" w:hAnsi="Times New Roman" w:hint="eastAsia"/>
          <w:color w:val="000000" w:themeColor="text1"/>
          <w:szCs w:val="24"/>
        </w:rPr>
        <w:t>額</w:t>
      </w:r>
      <w:r w:rsidR="00EA3DD8" w:rsidRPr="00142C97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EA3DD8" w:rsidRPr="00142C97">
        <w:rPr>
          <w:rFonts w:ascii="Times New Roman" w:eastAsia="標楷體" w:hAnsi="Times New Roman" w:hint="eastAsia"/>
          <w:color w:val="000000" w:themeColor="text1"/>
          <w:szCs w:val="24"/>
        </w:rPr>
        <w:t>名；</w:t>
      </w:r>
      <w:r w:rsidR="0028122F" w:rsidRPr="00142C97">
        <w:rPr>
          <w:rFonts w:ascii="Times New Roman" w:eastAsia="標楷體" w:hAnsi="Times New Roman" w:hint="eastAsia"/>
          <w:color w:val="000000" w:themeColor="text1"/>
          <w:szCs w:val="24"/>
        </w:rPr>
        <w:t>每式</w:t>
      </w:r>
      <w:r w:rsidR="00B2790F" w:rsidRPr="00142C97">
        <w:rPr>
          <w:rFonts w:ascii="Times New Roman" w:eastAsia="標楷體" w:hAnsi="Times New Roman" w:hint="eastAsia"/>
          <w:color w:val="000000" w:themeColor="text1"/>
          <w:szCs w:val="24"/>
        </w:rPr>
        <w:t>2</w:t>
      </w:r>
      <w:r w:rsidR="00EA3DD8" w:rsidRPr="00142C97">
        <w:rPr>
          <w:rFonts w:ascii="Times New Roman" w:eastAsia="標楷體" w:hAnsi="Times New Roman" w:hint="eastAsia"/>
          <w:color w:val="000000" w:themeColor="text1"/>
          <w:szCs w:val="24"/>
        </w:rPr>
        <w:t>萬元之廣告</w:t>
      </w:r>
      <w:r w:rsidR="0028122F" w:rsidRPr="00142C97">
        <w:rPr>
          <w:rFonts w:ascii="Times New Roman" w:eastAsia="標楷體" w:hAnsi="Times New Roman" w:hint="eastAsia"/>
          <w:color w:val="000000" w:themeColor="text1"/>
          <w:szCs w:val="24"/>
        </w:rPr>
        <w:t>將</w:t>
      </w:r>
      <w:r w:rsidR="00EA3DD8" w:rsidRPr="00142C97">
        <w:rPr>
          <w:rFonts w:ascii="Times New Roman" w:eastAsia="標楷體" w:hAnsi="Times New Roman" w:hint="eastAsia"/>
          <w:color w:val="000000" w:themeColor="text1"/>
          <w:szCs w:val="24"/>
        </w:rPr>
        <w:t>刊登於大會</w:t>
      </w:r>
      <w:r w:rsidR="00EA3DD8" w:rsidRPr="00142C97">
        <w:rPr>
          <w:rFonts w:ascii="Times New Roman" w:eastAsia="標楷體" w:hAnsi="Times New Roman"/>
          <w:color w:val="000000" w:themeColor="text1"/>
          <w:szCs w:val="24"/>
        </w:rPr>
        <w:t>議程手冊</w:t>
      </w:r>
      <w:r w:rsidR="00B11340" w:rsidRPr="00142C97">
        <w:rPr>
          <w:rFonts w:ascii="Times New Roman" w:eastAsia="標楷體" w:hAnsi="Times New Roman"/>
          <w:color w:val="000000" w:themeColor="text1"/>
          <w:szCs w:val="24"/>
        </w:rPr>
        <w:t>廣告</w:t>
      </w:r>
      <w:r w:rsidR="00EA3DD8" w:rsidRPr="00142C97">
        <w:rPr>
          <w:rFonts w:ascii="Times New Roman" w:eastAsia="標楷體" w:hAnsi="Times New Roman" w:hint="eastAsia"/>
          <w:color w:val="000000" w:themeColor="text1"/>
          <w:szCs w:val="24"/>
        </w:rPr>
        <w:t>內頁</w:t>
      </w:r>
      <w:r w:rsidR="00D766C6" w:rsidRPr="00142C97">
        <w:rPr>
          <w:rFonts w:ascii="Times New Roman" w:eastAsia="標楷體" w:hAnsi="Times New Roman" w:hint="eastAsia"/>
          <w:color w:val="000000" w:themeColor="text1"/>
          <w:szCs w:val="24"/>
        </w:rPr>
        <w:t>半</w:t>
      </w:r>
      <w:r w:rsidR="00EA3DD8" w:rsidRPr="00142C97">
        <w:rPr>
          <w:rFonts w:ascii="Times New Roman" w:eastAsia="標楷體" w:hAnsi="Times New Roman"/>
          <w:color w:val="000000" w:themeColor="text1"/>
          <w:szCs w:val="24"/>
        </w:rPr>
        <w:t>頁</w:t>
      </w:r>
      <w:r w:rsidR="00EA3DD8" w:rsidRPr="00142C97">
        <w:rPr>
          <w:rFonts w:ascii="Times New Roman" w:eastAsia="標楷體" w:hAnsi="Times New Roman" w:hint="eastAsia"/>
          <w:color w:val="000000" w:themeColor="text1"/>
          <w:szCs w:val="24"/>
        </w:rPr>
        <w:t>及</w:t>
      </w:r>
      <w:r w:rsidR="00B11340" w:rsidRPr="00142C97">
        <w:rPr>
          <w:rFonts w:ascii="Times New Roman" w:eastAsia="標楷體" w:hAnsi="Times New Roman"/>
          <w:color w:val="000000" w:themeColor="text1"/>
          <w:szCs w:val="24"/>
        </w:rPr>
        <w:t>附贈</w:t>
      </w:r>
      <w:r w:rsidR="00EA3DD8" w:rsidRPr="00142C97">
        <w:rPr>
          <w:rFonts w:ascii="Times New Roman" w:eastAsia="標楷體" w:hAnsi="Times New Roman" w:hint="eastAsia"/>
          <w:color w:val="000000" w:themeColor="text1"/>
          <w:szCs w:val="24"/>
        </w:rPr>
        <w:t>研討會免費名額</w:t>
      </w:r>
      <w:r w:rsidR="00EA3DD8" w:rsidRPr="00142C97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EA3DD8" w:rsidRPr="00142C97">
        <w:rPr>
          <w:rFonts w:ascii="Times New Roman" w:eastAsia="標楷體" w:hAnsi="Times New Roman" w:hint="eastAsia"/>
          <w:color w:val="000000" w:themeColor="text1"/>
          <w:szCs w:val="24"/>
        </w:rPr>
        <w:t>名。</w:t>
      </w:r>
      <w:r w:rsidR="00203DE4" w:rsidRPr="00142C97">
        <w:rPr>
          <w:rFonts w:ascii="Times New Roman" w:eastAsia="標楷體" w:hAnsi="Times New Roman" w:hint="eastAsia"/>
          <w:color w:val="000000" w:themeColor="text1"/>
          <w:szCs w:val="24"/>
        </w:rPr>
        <w:t>廣告贊助者</w:t>
      </w:r>
      <w:r w:rsidR="00310FA0" w:rsidRPr="00142C97">
        <w:rPr>
          <w:rFonts w:ascii="Times New Roman" w:eastAsia="標楷體" w:hAnsi="Times New Roman" w:hint="eastAsia"/>
          <w:color w:val="000000" w:themeColor="text1"/>
          <w:szCs w:val="24"/>
        </w:rPr>
        <w:t>可贊助多式，</w:t>
      </w:r>
      <w:r w:rsidR="00203DE4" w:rsidRPr="00142C97">
        <w:rPr>
          <w:rFonts w:ascii="Times New Roman" w:eastAsia="標楷體" w:hAnsi="Times New Roman" w:hint="eastAsia"/>
          <w:color w:val="000000" w:themeColor="text1"/>
          <w:szCs w:val="24"/>
        </w:rPr>
        <w:t>不限</w:t>
      </w:r>
      <w:r w:rsidR="00310FA0" w:rsidRPr="00142C97">
        <w:rPr>
          <w:rFonts w:ascii="Times New Roman" w:eastAsia="標楷體" w:hAnsi="Times New Roman" w:hint="eastAsia"/>
          <w:color w:val="000000" w:themeColor="text1"/>
          <w:szCs w:val="24"/>
        </w:rPr>
        <w:t>於一式。</w:t>
      </w:r>
    </w:p>
    <w:p w:rsidR="00D6602F" w:rsidRPr="00142C97" w:rsidRDefault="0073735A" w:rsidP="00EA3DD8">
      <w:pPr>
        <w:widowControl/>
        <w:tabs>
          <w:tab w:val="left" w:pos="540"/>
          <w:tab w:val="left" w:pos="1800"/>
          <w:tab w:val="left" w:pos="2160"/>
        </w:tabs>
        <w:autoSpaceDE w:val="0"/>
        <w:autoSpaceDN w:val="0"/>
        <w:adjustRightInd w:val="0"/>
        <w:spacing w:line="300" w:lineRule="auto"/>
        <w:ind w:left="1562" w:right="26" w:hangingChars="650" w:hanging="1562"/>
        <w:textAlignment w:val="bottom"/>
        <w:rPr>
          <w:rFonts w:ascii="Times New Roman" w:eastAsia="標楷體" w:hAnsi="Times New Roman"/>
          <w:color w:val="000000" w:themeColor="text1"/>
          <w:szCs w:val="24"/>
        </w:rPr>
      </w:pPr>
      <w:r w:rsidRPr="00142C97">
        <w:rPr>
          <w:rFonts w:ascii="Times New Roman" w:eastAsia="標楷體" w:hint="eastAsia"/>
          <w:b/>
          <w:color w:val="000000" w:themeColor="text1"/>
          <w:szCs w:val="24"/>
        </w:rPr>
        <w:t xml:space="preserve">     </w:t>
      </w:r>
      <w:r w:rsidR="00D6602F" w:rsidRPr="00142C97">
        <w:rPr>
          <w:rFonts w:ascii="Times New Roman" w:eastAsia="標楷體" w:hAnsi="Times New Roman" w:hint="eastAsia"/>
          <w:color w:val="000000" w:themeColor="text1"/>
          <w:szCs w:val="24"/>
        </w:rPr>
        <w:t>3.</w:t>
      </w:r>
      <w:r w:rsidRPr="00142C97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3C5CF4" w:rsidRPr="00142C97">
        <w:rPr>
          <w:rFonts w:ascii="Times New Roman" w:eastAsia="標楷體" w:hAnsi="Times New Roman" w:hint="eastAsia"/>
          <w:color w:val="000000" w:themeColor="text1"/>
          <w:szCs w:val="24"/>
        </w:rPr>
        <w:t>樂捐</w:t>
      </w:r>
      <w:r w:rsidR="00D6602F" w:rsidRPr="00142C97">
        <w:rPr>
          <w:rFonts w:ascii="Times New Roman" w:eastAsia="標楷體" w:hAnsi="Times New Roman" w:hint="eastAsia"/>
          <w:color w:val="000000" w:themeColor="text1"/>
          <w:szCs w:val="24"/>
        </w:rPr>
        <w:t>贊助：</w:t>
      </w:r>
      <w:r w:rsidR="003C5CF4" w:rsidRPr="00142C97">
        <w:rPr>
          <w:rFonts w:ascii="Times New Roman" w:eastAsia="標楷體" w:hAnsi="Times New Roman" w:hint="eastAsia"/>
          <w:color w:val="000000" w:themeColor="text1"/>
          <w:szCs w:val="24"/>
        </w:rPr>
        <w:t>歡迎</w:t>
      </w:r>
      <w:r w:rsidR="002520A8" w:rsidRPr="00142C97">
        <w:rPr>
          <w:rFonts w:ascii="Times New Roman" w:eastAsia="標楷體" w:hAnsi="Times New Roman" w:hint="eastAsia"/>
          <w:color w:val="000000" w:themeColor="text1"/>
          <w:szCs w:val="24"/>
        </w:rPr>
        <w:t>自由贊助</w:t>
      </w:r>
      <w:r w:rsidR="00467CAB" w:rsidRPr="00142C97">
        <w:rPr>
          <w:rFonts w:ascii="Times New Roman" w:eastAsia="標楷體" w:hAnsi="Times New Roman" w:hint="eastAsia"/>
          <w:color w:val="000000" w:themeColor="text1"/>
          <w:szCs w:val="24"/>
        </w:rPr>
        <w:t>，</w:t>
      </w:r>
      <w:r w:rsidR="00310FA0" w:rsidRPr="00142C97">
        <w:rPr>
          <w:rFonts w:ascii="Times New Roman" w:eastAsia="標楷體" w:hAnsi="Times New Roman" w:hint="eastAsia"/>
          <w:color w:val="000000" w:themeColor="text1"/>
          <w:szCs w:val="24"/>
        </w:rPr>
        <w:t>不限金額，</w:t>
      </w:r>
      <w:r w:rsidR="00EA3DD8" w:rsidRPr="00142C97">
        <w:rPr>
          <w:rFonts w:ascii="Times New Roman" w:eastAsia="標楷體" w:hAnsi="Times New Roman" w:hint="eastAsia"/>
          <w:color w:val="000000" w:themeColor="text1"/>
          <w:szCs w:val="24"/>
        </w:rPr>
        <w:t>贊助</w:t>
      </w:r>
      <w:r w:rsidR="00310FA0" w:rsidRPr="00142C97">
        <w:rPr>
          <w:rFonts w:ascii="Times New Roman" w:eastAsia="標楷體" w:hAnsi="Times New Roman" w:hint="eastAsia"/>
          <w:color w:val="000000" w:themeColor="text1"/>
          <w:szCs w:val="24"/>
        </w:rPr>
        <w:t>每達</w:t>
      </w:r>
      <w:r w:rsidR="0028122F" w:rsidRPr="00142C97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6478FD" w:rsidRPr="00142C97">
        <w:rPr>
          <w:rFonts w:ascii="Times New Roman" w:eastAsia="標楷體" w:hAnsi="Times New Roman" w:hint="eastAsia"/>
          <w:color w:val="000000" w:themeColor="text1"/>
          <w:szCs w:val="24"/>
        </w:rPr>
        <w:t>萬元</w:t>
      </w:r>
      <w:r w:rsidR="00DC2355" w:rsidRPr="00142C97">
        <w:rPr>
          <w:rFonts w:ascii="Times New Roman" w:eastAsia="標楷體" w:hAnsi="Times New Roman" w:hint="eastAsia"/>
          <w:color w:val="000000" w:themeColor="text1"/>
          <w:szCs w:val="24"/>
        </w:rPr>
        <w:t>可獲得</w:t>
      </w:r>
      <w:r w:rsidR="00EA3DD8" w:rsidRPr="00142C97">
        <w:rPr>
          <w:rFonts w:ascii="Times New Roman" w:eastAsia="標楷體" w:hAnsi="Times New Roman" w:hint="eastAsia"/>
          <w:color w:val="000000" w:themeColor="text1"/>
          <w:szCs w:val="24"/>
        </w:rPr>
        <w:t>研討會免費名額</w:t>
      </w:r>
      <w:r w:rsidR="00EA3DD8" w:rsidRPr="00142C97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EA3DD8" w:rsidRPr="00142C97">
        <w:rPr>
          <w:rFonts w:ascii="Times New Roman" w:eastAsia="標楷體" w:hAnsi="Times New Roman" w:hint="eastAsia"/>
          <w:color w:val="000000" w:themeColor="text1"/>
          <w:szCs w:val="24"/>
        </w:rPr>
        <w:t>名</w:t>
      </w:r>
      <w:r w:rsidR="001B3A09" w:rsidRPr="00142C97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3C6A73" w:rsidRPr="00142C97" w:rsidRDefault="003C6A73" w:rsidP="003C5CF4">
      <w:pPr>
        <w:widowControl/>
        <w:tabs>
          <w:tab w:val="left" w:pos="540"/>
          <w:tab w:val="left" w:pos="1800"/>
          <w:tab w:val="left" w:pos="2160"/>
        </w:tabs>
        <w:autoSpaceDE w:val="0"/>
        <w:autoSpaceDN w:val="0"/>
        <w:adjustRightInd w:val="0"/>
        <w:spacing w:line="300" w:lineRule="auto"/>
        <w:ind w:leftChars="-58" w:left="852" w:right="26" w:hangingChars="413" w:hanging="991"/>
        <w:textAlignment w:val="bottom"/>
        <w:rPr>
          <w:rFonts w:ascii="Times New Roman" w:eastAsia="標楷體" w:hAnsi="Times New Roman"/>
          <w:color w:val="000000" w:themeColor="text1"/>
          <w:szCs w:val="24"/>
        </w:rPr>
      </w:pPr>
      <w:r w:rsidRPr="00142C97">
        <w:rPr>
          <w:rFonts w:ascii="Times New Roman" w:eastAsia="標楷體" w:hAnsi="Times New Roman" w:hint="eastAsia"/>
          <w:color w:val="000000" w:themeColor="text1"/>
          <w:szCs w:val="24"/>
        </w:rPr>
        <w:t xml:space="preserve">      4. </w:t>
      </w:r>
      <w:r w:rsidR="003C5CF4" w:rsidRPr="00142C97">
        <w:rPr>
          <w:rFonts w:ascii="Times New Roman" w:eastAsia="標楷體" w:hAnsi="Times New Roman" w:hint="eastAsia"/>
          <w:b/>
          <w:color w:val="000000" w:themeColor="text1"/>
          <w:szCs w:val="24"/>
        </w:rPr>
        <w:t>以上參展</w:t>
      </w:r>
      <w:r w:rsidR="003C5CF4" w:rsidRPr="00142C97">
        <w:rPr>
          <w:rFonts w:ascii="Times New Roman" w:eastAsia="標楷體" w:hAnsi="Times New Roman" w:hint="eastAsia"/>
          <w:b/>
          <w:color w:val="000000" w:themeColor="text1"/>
          <w:szCs w:val="24"/>
        </w:rPr>
        <w:t>/</w:t>
      </w:r>
      <w:r w:rsidR="003C5CF4" w:rsidRPr="00142C97">
        <w:rPr>
          <w:rFonts w:ascii="Times New Roman" w:eastAsia="標楷體" w:hAnsi="Times New Roman" w:hint="eastAsia"/>
          <w:b/>
          <w:color w:val="000000" w:themeColor="text1"/>
          <w:szCs w:val="24"/>
        </w:rPr>
        <w:t>廣告</w:t>
      </w:r>
      <w:r w:rsidR="003C5CF4" w:rsidRPr="00142C97">
        <w:rPr>
          <w:rFonts w:ascii="Times New Roman" w:eastAsia="標楷體" w:hAnsi="Times New Roman" w:hint="eastAsia"/>
          <w:b/>
          <w:color w:val="000000" w:themeColor="text1"/>
          <w:szCs w:val="24"/>
        </w:rPr>
        <w:t>/</w:t>
      </w:r>
      <w:r w:rsidR="003C5CF4" w:rsidRPr="00142C97">
        <w:rPr>
          <w:rFonts w:ascii="Times New Roman" w:eastAsia="標楷體" w:hAnsi="Times New Roman" w:hint="eastAsia"/>
          <w:b/>
          <w:color w:val="000000" w:themeColor="text1"/>
          <w:szCs w:val="24"/>
        </w:rPr>
        <w:t>自由</w:t>
      </w:r>
      <w:r w:rsidRPr="00142C97">
        <w:rPr>
          <w:rFonts w:ascii="Times New Roman" w:eastAsia="標楷體" w:hAnsi="Times New Roman" w:hint="eastAsia"/>
          <w:b/>
          <w:color w:val="000000" w:themeColor="text1"/>
          <w:szCs w:val="24"/>
        </w:rPr>
        <w:t>贊助</w:t>
      </w:r>
      <w:r w:rsidR="00210F2F" w:rsidRPr="00142C97">
        <w:rPr>
          <w:rFonts w:ascii="Times New Roman" w:eastAsia="標楷體" w:hAnsi="Times New Roman" w:hint="eastAsia"/>
          <w:b/>
          <w:color w:val="000000" w:themeColor="text1"/>
          <w:szCs w:val="24"/>
        </w:rPr>
        <w:t>之費用不包含匯款手續費，並請各單位匯款時</w:t>
      </w:r>
      <w:r w:rsidR="003C5CF4" w:rsidRPr="00142C97">
        <w:rPr>
          <w:rFonts w:ascii="Times New Roman" w:eastAsia="標楷體" w:hAnsi="Times New Roman" w:hint="eastAsia"/>
          <w:b/>
          <w:color w:val="000000" w:themeColor="text1"/>
          <w:szCs w:val="24"/>
        </w:rPr>
        <w:t>自行負擔相關匯</w:t>
      </w:r>
      <w:r w:rsidR="00210F2F" w:rsidRPr="00142C97">
        <w:rPr>
          <w:rFonts w:ascii="Times New Roman" w:eastAsia="標楷體" w:hAnsi="Times New Roman" w:hint="eastAsia"/>
          <w:b/>
          <w:color w:val="000000" w:themeColor="text1"/>
          <w:szCs w:val="24"/>
        </w:rPr>
        <w:t>款手續</w:t>
      </w:r>
      <w:r w:rsidR="003C5CF4" w:rsidRPr="00142C97">
        <w:rPr>
          <w:rFonts w:ascii="Times New Roman" w:eastAsia="標楷體" w:hAnsi="Times New Roman" w:hint="eastAsia"/>
          <w:b/>
          <w:color w:val="000000" w:themeColor="text1"/>
          <w:szCs w:val="24"/>
        </w:rPr>
        <w:t>費</w:t>
      </w:r>
      <w:r w:rsidR="003C5CF4" w:rsidRPr="00142C97">
        <w:rPr>
          <w:rFonts w:ascii="Times New Roman" w:eastAsia="標楷體" w:hint="eastAsia"/>
          <w:b/>
          <w:color w:val="000000" w:themeColor="text1"/>
          <w:szCs w:val="24"/>
        </w:rPr>
        <w:t>!!</w:t>
      </w:r>
    </w:p>
    <w:p w:rsidR="009149AF" w:rsidRPr="00142C97" w:rsidRDefault="003C6A73" w:rsidP="00B11340">
      <w:pPr>
        <w:widowControl/>
        <w:tabs>
          <w:tab w:val="left" w:pos="540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ind w:left="1560" w:right="28" w:hangingChars="650" w:hanging="1560"/>
        <w:textAlignment w:val="bottom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142C97">
        <w:rPr>
          <w:rFonts w:ascii="Times New Roman" w:eastAsia="標楷體" w:hAnsi="Times New Roman" w:hint="eastAsia"/>
          <w:color w:val="000000" w:themeColor="text1"/>
          <w:szCs w:val="24"/>
        </w:rPr>
        <w:t xml:space="preserve">  </w:t>
      </w:r>
      <w:r w:rsidR="003C5CF4" w:rsidRPr="00142C97">
        <w:rPr>
          <w:rFonts w:ascii="Times New Roman" w:eastAsia="標楷體" w:hAnsi="Times New Roman" w:hint="eastAsia"/>
          <w:color w:val="000000" w:themeColor="text1"/>
          <w:szCs w:val="24"/>
        </w:rPr>
        <w:t xml:space="preserve">   </w:t>
      </w:r>
    </w:p>
    <w:p w:rsidR="002B3368" w:rsidRPr="006F50D0" w:rsidRDefault="000067FC" w:rsidP="005F59B4">
      <w:pPr>
        <w:snapToGrid w:val="0"/>
        <w:spacing w:line="300" w:lineRule="auto"/>
        <w:jc w:val="both"/>
        <w:outlineLvl w:val="0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142C97">
        <w:rPr>
          <w:rFonts w:ascii="Times New Roman" w:eastAsia="標楷體" w:hint="eastAsia"/>
          <w:b/>
          <w:color w:val="000000" w:themeColor="text1"/>
          <w:sz w:val="28"/>
          <w:szCs w:val="28"/>
        </w:rPr>
        <w:t>四</w:t>
      </w:r>
      <w:r w:rsidR="002B3368" w:rsidRPr="00142C97">
        <w:rPr>
          <w:rFonts w:ascii="Times New Roman" w:eastAsia="標楷體"/>
          <w:b/>
          <w:color w:val="000000" w:themeColor="text1"/>
          <w:sz w:val="28"/>
          <w:szCs w:val="28"/>
        </w:rPr>
        <w:t>、</w:t>
      </w:r>
      <w:r w:rsidR="005F59B4" w:rsidRPr="00142C97">
        <w:rPr>
          <w:rFonts w:ascii="Times New Roman" w:eastAsia="標楷體" w:hint="eastAsia"/>
          <w:b/>
          <w:color w:val="000000" w:themeColor="text1"/>
          <w:sz w:val="28"/>
          <w:szCs w:val="28"/>
        </w:rPr>
        <w:t xml:space="preserve"> </w:t>
      </w:r>
      <w:r w:rsidR="00310FA0" w:rsidRPr="00142C97">
        <w:rPr>
          <w:rFonts w:ascii="Times New Roman" w:eastAsia="標楷體" w:hint="eastAsia"/>
          <w:b/>
          <w:color w:val="000000" w:themeColor="text1"/>
          <w:sz w:val="28"/>
          <w:szCs w:val="28"/>
        </w:rPr>
        <w:t>贊助</w:t>
      </w:r>
      <w:r w:rsidR="002B3368" w:rsidRPr="00142C97">
        <w:rPr>
          <w:rFonts w:ascii="Times New Roman" w:eastAsia="標楷體"/>
          <w:b/>
          <w:color w:val="000000" w:themeColor="text1"/>
          <w:sz w:val="28"/>
          <w:szCs w:val="28"/>
        </w:rPr>
        <w:t>參展</w:t>
      </w:r>
      <w:r w:rsidR="00310FA0" w:rsidRPr="00142C97">
        <w:rPr>
          <w:rFonts w:ascii="Times New Roman" w:eastAsia="標楷體" w:hint="eastAsia"/>
          <w:b/>
          <w:color w:val="000000" w:themeColor="text1"/>
          <w:sz w:val="28"/>
          <w:szCs w:val="28"/>
        </w:rPr>
        <w:t>與</w:t>
      </w:r>
      <w:r w:rsidR="0073735A" w:rsidRPr="006F50D0">
        <w:rPr>
          <w:rFonts w:ascii="Times New Roman" w:eastAsia="標楷體" w:hint="eastAsia"/>
          <w:b/>
          <w:color w:val="000000" w:themeColor="text1"/>
          <w:sz w:val="28"/>
          <w:szCs w:val="28"/>
        </w:rPr>
        <w:t>廣告</w:t>
      </w:r>
      <w:r w:rsidR="00310FA0" w:rsidRPr="006F50D0">
        <w:rPr>
          <w:rFonts w:ascii="Times New Roman" w:eastAsia="標楷體" w:hint="eastAsia"/>
          <w:b/>
          <w:color w:val="000000" w:themeColor="text1"/>
          <w:sz w:val="28"/>
          <w:szCs w:val="28"/>
        </w:rPr>
        <w:t>之</w:t>
      </w:r>
      <w:r w:rsidR="00796B1E" w:rsidRPr="006F50D0">
        <w:rPr>
          <w:rFonts w:ascii="Times New Roman" w:eastAsia="標楷體"/>
          <w:b/>
          <w:color w:val="000000" w:themeColor="text1"/>
          <w:sz w:val="28"/>
          <w:szCs w:val="28"/>
        </w:rPr>
        <w:t>報名</w:t>
      </w:r>
      <w:r w:rsidR="00796B1E" w:rsidRPr="006F50D0">
        <w:rPr>
          <w:rFonts w:ascii="Times New Roman" w:eastAsia="標楷體" w:hint="eastAsia"/>
          <w:b/>
          <w:color w:val="000000" w:themeColor="text1"/>
          <w:sz w:val="28"/>
          <w:szCs w:val="28"/>
        </w:rPr>
        <w:t>方式</w:t>
      </w:r>
    </w:p>
    <w:p w:rsidR="002B3368" w:rsidRPr="006F50D0" w:rsidRDefault="002B3368" w:rsidP="000E6FD8">
      <w:pPr>
        <w:numPr>
          <w:ilvl w:val="0"/>
          <w:numId w:val="8"/>
        </w:numPr>
        <w:spacing w:line="300" w:lineRule="auto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6F50D0">
        <w:rPr>
          <w:rFonts w:ascii="Times New Roman" w:eastAsia="標楷體"/>
          <w:color w:val="000000" w:themeColor="text1"/>
          <w:szCs w:val="24"/>
        </w:rPr>
        <w:t>自即日起接受報名，截止日期為</w:t>
      </w:r>
      <w:r w:rsidR="006F50D0" w:rsidRPr="006F50D0">
        <w:rPr>
          <w:rFonts w:ascii="Times New Roman" w:eastAsia="標楷體"/>
          <w:color w:val="000000" w:themeColor="text1"/>
          <w:szCs w:val="24"/>
        </w:rPr>
        <w:t>2019</w:t>
      </w:r>
      <w:r w:rsidRPr="006F50D0">
        <w:rPr>
          <w:rFonts w:ascii="Times New Roman" w:eastAsia="標楷體"/>
          <w:color w:val="000000" w:themeColor="text1"/>
          <w:szCs w:val="24"/>
        </w:rPr>
        <w:t>年</w:t>
      </w:r>
      <w:r w:rsidR="006F50D0" w:rsidRPr="006F50D0">
        <w:rPr>
          <w:rFonts w:ascii="Times New Roman" w:eastAsia="標楷體"/>
          <w:color w:val="000000" w:themeColor="text1"/>
          <w:szCs w:val="24"/>
        </w:rPr>
        <w:t>08</w:t>
      </w:r>
      <w:r w:rsidRPr="006F50D0">
        <w:rPr>
          <w:rFonts w:ascii="Times New Roman" w:eastAsia="標楷體"/>
          <w:color w:val="000000" w:themeColor="text1"/>
          <w:szCs w:val="24"/>
        </w:rPr>
        <w:t>月</w:t>
      </w:r>
      <w:r w:rsidR="006F50D0" w:rsidRPr="006F50D0">
        <w:rPr>
          <w:rFonts w:ascii="Times New Roman" w:eastAsia="標楷體"/>
          <w:color w:val="000000" w:themeColor="text1"/>
          <w:szCs w:val="24"/>
        </w:rPr>
        <w:t>04</w:t>
      </w:r>
      <w:r w:rsidRPr="006F50D0">
        <w:rPr>
          <w:rFonts w:ascii="Times New Roman" w:eastAsia="標楷體"/>
          <w:color w:val="000000" w:themeColor="text1"/>
          <w:szCs w:val="24"/>
        </w:rPr>
        <w:t>日</w:t>
      </w:r>
      <w:r w:rsidRPr="006F50D0">
        <w:rPr>
          <w:rFonts w:ascii="Times New Roman" w:eastAsia="標楷體" w:hAnsi="Times New Roman"/>
          <w:color w:val="000000" w:themeColor="text1"/>
          <w:szCs w:val="24"/>
        </w:rPr>
        <w:t>(</w:t>
      </w:r>
      <w:r w:rsidR="00EA6671" w:rsidRPr="006F50D0">
        <w:rPr>
          <w:rFonts w:ascii="Times New Roman" w:eastAsia="標楷體"/>
          <w:color w:val="000000" w:themeColor="text1"/>
          <w:szCs w:val="24"/>
        </w:rPr>
        <w:t>星期</w:t>
      </w:r>
      <w:r w:rsidR="00AF493A" w:rsidRPr="006F50D0">
        <w:rPr>
          <w:rFonts w:ascii="Times New Roman" w:eastAsia="標楷體" w:hint="eastAsia"/>
          <w:color w:val="000000" w:themeColor="text1"/>
          <w:szCs w:val="24"/>
        </w:rPr>
        <w:t>日</w:t>
      </w:r>
      <w:r w:rsidRPr="006F50D0">
        <w:rPr>
          <w:rFonts w:ascii="Times New Roman" w:eastAsia="標楷體" w:hAnsi="Times New Roman"/>
          <w:color w:val="000000" w:themeColor="text1"/>
          <w:szCs w:val="24"/>
        </w:rPr>
        <w:t>)</w:t>
      </w:r>
      <w:r w:rsidR="000E1BB4" w:rsidRPr="006F50D0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310FA0" w:rsidRPr="006F50D0" w:rsidRDefault="00670F06" w:rsidP="00931A4C">
      <w:pPr>
        <w:numPr>
          <w:ilvl w:val="0"/>
          <w:numId w:val="8"/>
        </w:numPr>
        <w:spacing w:line="300" w:lineRule="auto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6F50D0">
        <w:rPr>
          <w:rFonts w:ascii="Times New Roman" w:eastAsia="標楷體" w:hint="eastAsia"/>
          <w:color w:val="000000" w:themeColor="text1"/>
          <w:szCs w:val="24"/>
        </w:rPr>
        <w:t>請連同</w:t>
      </w:r>
      <w:r w:rsidR="00243612" w:rsidRPr="006F50D0">
        <w:rPr>
          <w:rFonts w:ascii="Times New Roman" w:eastAsia="標楷體"/>
          <w:color w:val="000000" w:themeColor="text1"/>
          <w:szCs w:val="24"/>
        </w:rPr>
        <w:t>廠商參展</w:t>
      </w:r>
      <w:r w:rsidR="00243612" w:rsidRPr="006F50D0">
        <w:rPr>
          <w:rFonts w:ascii="Times New Roman" w:eastAsia="標楷體" w:hint="eastAsia"/>
          <w:color w:val="000000" w:themeColor="text1"/>
          <w:szCs w:val="24"/>
        </w:rPr>
        <w:t>/</w:t>
      </w:r>
      <w:r w:rsidR="00243612" w:rsidRPr="006F50D0">
        <w:rPr>
          <w:rFonts w:ascii="Times New Roman" w:eastAsia="標楷體" w:hint="eastAsia"/>
          <w:color w:val="000000" w:themeColor="text1"/>
          <w:szCs w:val="24"/>
        </w:rPr>
        <w:t>廣告</w:t>
      </w:r>
      <w:r w:rsidR="00243612" w:rsidRPr="006F50D0">
        <w:rPr>
          <w:rFonts w:ascii="Times New Roman" w:eastAsia="標楷體" w:hint="eastAsia"/>
          <w:color w:val="000000" w:themeColor="text1"/>
          <w:szCs w:val="24"/>
        </w:rPr>
        <w:t>/</w:t>
      </w:r>
      <w:r w:rsidR="00243612" w:rsidRPr="006F50D0">
        <w:rPr>
          <w:rFonts w:ascii="Times New Roman" w:eastAsia="標楷體" w:hint="eastAsia"/>
          <w:color w:val="000000" w:themeColor="text1"/>
          <w:szCs w:val="24"/>
        </w:rPr>
        <w:t>贊助</w:t>
      </w:r>
      <w:r w:rsidR="00243612" w:rsidRPr="006F50D0">
        <w:rPr>
          <w:rFonts w:ascii="Times New Roman" w:eastAsia="標楷體"/>
          <w:color w:val="000000" w:themeColor="text1"/>
          <w:szCs w:val="24"/>
        </w:rPr>
        <w:t>報名表</w:t>
      </w:r>
      <w:r w:rsidR="00243612" w:rsidRPr="006F50D0">
        <w:rPr>
          <w:rFonts w:ascii="Times New Roman" w:eastAsia="標楷體" w:hint="eastAsia"/>
          <w:color w:val="000000" w:themeColor="text1"/>
          <w:szCs w:val="24"/>
        </w:rPr>
        <w:t>及匯款收據影本</w:t>
      </w:r>
      <w:r w:rsidR="004C70AF" w:rsidRPr="006F50D0">
        <w:rPr>
          <w:rFonts w:ascii="Times New Roman" w:eastAsia="標楷體" w:hint="eastAsia"/>
          <w:color w:val="000000" w:themeColor="text1"/>
          <w:szCs w:val="24"/>
        </w:rPr>
        <w:t>採</w:t>
      </w:r>
      <w:r w:rsidR="00312629">
        <w:rPr>
          <w:rFonts w:ascii="Times New Roman" w:eastAsia="標楷體" w:hint="eastAsia"/>
          <w:color w:val="000000" w:themeColor="text1"/>
          <w:szCs w:val="24"/>
        </w:rPr>
        <w:t>e</w:t>
      </w:r>
      <w:r w:rsidR="00312629">
        <w:rPr>
          <w:rFonts w:ascii="Times New Roman" w:eastAsia="標楷體"/>
          <w:color w:val="000000" w:themeColor="text1"/>
          <w:szCs w:val="24"/>
        </w:rPr>
        <w:t>mail</w:t>
      </w:r>
      <w:r w:rsidR="00310FA0" w:rsidRPr="006F50D0">
        <w:rPr>
          <w:rFonts w:ascii="Times New Roman" w:eastAsia="標楷體" w:hint="eastAsia"/>
          <w:color w:val="000000" w:themeColor="text1"/>
          <w:szCs w:val="24"/>
        </w:rPr>
        <w:t>方式回傳</w:t>
      </w:r>
      <w:r w:rsidR="004C70AF" w:rsidRPr="006F50D0">
        <w:rPr>
          <w:rFonts w:ascii="Times New Roman" w:eastAsia="標楷體" w:hint="eastAsia"/>
          <w:color w:val="000000" w:themeColor="text1"/>
          <w:szCs w:val="24"/>
        </w:rPr>
        <w:t>至</w:t>
      </w:r>
      <w:r w:rsidR="00310FA0" w:rsidRPr="006F50D0">
        <w:rPr>
          <w:rFonts w:ascii="Times New Roman" w:eastAsia="標楷體" w:hint="eastAsia"/>
          <w:color w:val="000000" w:themeColor="text1"/>
          <w:szCs w:val="24"/>
        </w:rPr>
        <w:t>大會籌備</w:t>
      </w:r>
      <w:r w:rsidR="004C70AF" w:rsidRPr="006F50D0">
        <w:rPr>
          <w:rFonts w:ascii="Times New Roman" w:eastAsia="標楷體" w:hint="eastAsia"/>
          <w:color w:val="000000" w:themeColor="text1"/>
          <w:szCs w:val="24"/>
        </w:rPr>
        <w:t>委員會</w:t>
      </w:r>
      <w:r w:rsidR="00DC2355" w:rsidRPr="006F50D0">
        <w:rPr>
          <w:rFonts w:ascii="Times New Roman" w:eastAsia="標楷體" w:hint="eastAsia"/>
          <w:color w:val="000000" w:themeColor="text1"/>
          <w:szCs w:val="24"/>
        </w:rPr>
        <w:t>。</w:t>
      </w:r>
    </w:p>
    <w:p w:rsidR="00310FA0" w:rsidRPr="00312629" w:rsidRDefault="00312629" w:rsidP="00312629">
      <w:pPr>
        <w:spacing w:line="300" w:lineRule="auto"/>
        <w:jc w:val="both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int="eastAsia"/>
          <w:color w:val="000000" w:themeColor="text1"/>
          <w:szCs w:val="24"/>
        </w:rPr>
        <w:t xml:space="preserve">        </w:t>
      </w:r>
      <w:proofErr w:type="gramStart"/>
      <w:r w:rsidR="00310FA0" w:rsidRPr="00312629">
        <w:rPr>
          <w:rFonts w:ascii="Times New Roman" w:eastAsia="標楷體" w:hint="eastAsia"/>
          <w:color w:val="000000" w:themeColor="text1"/>
          <w:szCs w:val="24"/>
        </w:rPr>
        <w:t>E</w:t>
      </w:r>
      <w:r w:rsidR="00243612" w:rsidRPr="00312629">
        <w:rPr>
          <w:rFonts w:ascii="Times New Roman" w:eastAsia="標楷體" w:hAnsi="Times New Roman"/>
          <w:color w:val="000000" w:themeColor="text1"/>
          <w:szCs w:val="24"/>
        </w:rPr>
        <w:t>-mail</w:t>
      </w:r>
      <w:r w:rsidR="00310FA0" w:rsidRPr="00312629">
        <w:rPr>
          <w:rFonts w:ascii="Times New Roman" w:eastAsia="標楷體" w:hAnsi="Times New Roman" w:hint="eastAsia"/>
          <w:color w:val="000000" w:themeColor="text1"/>
          <w:szCs w:val="24"/>
        </w:rPr>
        <w:t xml:space="preserve"> :</w:t>
      </w:r>
      <w:proofErr w:type="gramEnd"/>
      <w:r w:rsidRPr="00312629">
        <w:t xml:space="preserve"> </w:t>
      </w:r>
      <w:r w:rsidRPr="00312629">
        <w:rPr>
          <w:rFonts w:ascii="Times New Roman" w:eastAsia="標楷體" w:hAnsi="Times New Roman"/>
          <w:color w:val="000000" w:themeColor="text1"/>
          <w:szCs w:val="24"/>
        </w:rPr>
        <w:t>cls@nkust.edu.tw</w:t>
      </w:r>
    </w:p>
    <w:p w:rsidR="007027A0" w:rsidRPr="00142C97" w:rsidRDefault="007027A0" w:rsidP="00310FA0">
      <w:pPr>
        <w:pStyle w:val="af"/>
        <w:numPr>
          <w:ilvl w:val="0"/>
          <w:numId w:val="8"/>
        </w:numPr>
        <w:spacing w:line="300" w:lineRule="auto"/>
        <w:ind w:leftChars="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6F50D0">
        <w:rPr>
          <w:rFonts w:ascii="Times New Roman" w:eastAsia="標楷體" w:hAnsi="標楷體" w:hint="eastAsia"/>
          <w:color w:val="000000" w:themeColor="text1"/>
          <w:szCs w:val="24"/>
        </w:rPr>
        <w:t>參加</w:t>
      </w:r>
      <w:r w:rsidR="000004D3" w:rsidRPr="006F50D0">
        <w:rPr>
          <w:rFonts w:ascii="Times New Roman" w:eastAsia="標楷體" w:hAnsi="標楷體" w:hint="eastAsia"/>
          <w:color w:val="000000" w:themeColor="text1"/>
          <w:szCs w:val="24"/>
        </w:rPr>
        <w:t>贊助</w:t>
      </w:r>
      <w:r w:rsidRPr="006F50D0">
        <w:rPr>
          <w:rFonts w:ascii="Times New Roman" w:eastAsia="標楷體" w:hAnsi="標楷體" w:hint="eastAsia"/>
          <w:color w:val="000000" w:themeColor="text1"/>
          <w:szCs w:val="24"/>
        </w:rPr>
        <w:t>參展</w:t>
      </w:r>
      <w:r w:rsidR="000004D3" w:rsidRPr="006F50D0">
        <w:rPr>
          <w:rFonts w:ascii="Times New Roman" w:eastAsia="標楷體" w:hAnsi="標楷體" w:hint="eastAsia"/>
          <w:color w:val="000000" w:themeColor="text1"/>
          <w:szCs w:val="24"/>
        </w:rPr>
        <w:t>與</w:t>
      </w:r>
      <w:r w:rsidRPr="006F50D0">
        <w:rPr>
          <w:rFonts w:ascii="Times New Roman" w:eastAsia="標楷體" w:hAnsi="標楷體" w:hint="eastAsia"/>
          <w:color w:val="000000" w:themeColor="text1"/>
          <w:szCs w:val="24"/>
        </w:rPr>
        <w:t>廣告之</w:t>
      </w:r>
      <w:r w:rsidR="000004D3" w:rsidRPr="006F50D0">
        <w:rPr>
          <w:rFonts w:ascii="Times New Roman" w:eastAsia="標楷體" w:hAnsi="標楷體" w:hint="eastAsia"/>
          <w:color w:val="000000" w:themeColor="text1"/>
          <w:szCs w:val="24"/>
        </w:rPr>
        <w:t>單位</w:t>
      </w:r>
      <w:r w:rsidRPr="006F50D0">
        <w:rPr>
          <w:rFonts w:ascii="Times New Roman" w:eastAsia="標楷體" w:hAnsi="標楷體" w:hint="eastAsia"/>
          <w:color w:val="000000" w:themeColor="text1"/>
          <w:szCs w:val="24"/>
        </w:rPr>
        <w:t>，請自行設計產品簡介內容，</w:t>
      </w:r>
      <w:r w:rsidR="000004D3" w:rsidRPr="006F50D0">
        <w:rPr>
          <w:rFonts w:ascii="Times New Roman" w:eastAsia="標楷體" w:hAnsi="標楷體" w:hint="eastAsia"/>
          <w:color w:val="000000" w:themeColor="text1"/>
          <w:szCs w:val="24"/>
        </w:rPr>
        <w:t>並以</w:t>
      </w:r>
      <w:r w:rsidR="00291857">
        <w:rPr>
          <w:rFonts w:ascii="Times New Roman" w:eastAsia="標楷體" w:hAnsi="標楷體" w:hint="eastAsia"/>
          <w:color w:val="000000" w:themeColor="text1"/>
          <w:szCs w:val="24"/>
        </w:rPr>
        <w:t>A4</w:t>
      </w:r>
      <w:r w:rsidRPr="006F50D0">
        <w:rPr>
          <w:rFonts w:ascii="Times New Roman" w:eastAsia="標楷體" w:hAnsi="標楷體" w:hint="eastAsia"/>
          <w:color w:val="000000" w:themeColor="text1"/>
          <w:szCs w:val="24"/>
        </w:rPr>
        <w:t>格式</w:t>
      </w:r>
      <w:r w:rsidR="000004D3" w:rsidRPr="006F50D0">
        <w:rPr>
          <w:rFonts w:ascii="Times New Roman" w:eastAsia="標楷體" w:hAnsi="標楷體" w:hint="eastAsia"/>
          <w:color w:val="000000" w:themeColor="text1"/>
          <w:szCs w:val="24"/>
        </w:rPr>
        <w:t>進行</w:t>
      </w:r>
      <w:r w:rsidRPr="006F50D0">
        <w:rPr>
          <w:rFonts w:ascii="Times New Roman" w:eastAsia="標楷體" w:hAnsi="標楷體" w:hint="eastAsia"/>
          <w:color w:val="000000" w:themeColor="text1"/>
          <w:szCs w:val="24"/>
        </w:rPr>
        <w:t>編排，存檔格式為</w:t>
      </w:r>
      <w:r w:rsidRPr="006F50D0">
        <w:rPr>
          <w:rFonts w:ascii="Times New Roman" w:eastAsia="標楷體" w:hAnsi="Times New Roman"/>
          <w:color w:val="000000" w:themeColor="text1"/>
          <w:szCs w:val="24"/>
        </w:rPr>
        <w:t>PDF</w:t>
      </w:r>
      <w:r w:rsidRPr="006F50D0">
        <w:rPr>
          <w:rFonts w:ascii="Times New Roman" w:eastAsia="標楷體" w:hAnsi="標楷體" w:hint="eastAsia"/>
          <w:color w:val="000000" w:themeColor="text1"/>
          <w:szCs w:val="24"/>
        </w:rPr>
        <w:t>檔，並於</w:t>
      </w:r>
      <w:r w:rsidR="006F50D0" w:rsidRPr="006F50D0">
        <w:rPr>
          <w:rFonts w:ascii="Times New Roman" w:eastAsia="標楷體" w:hAnsi="標楷體"/>
          <w:color w:val="000000" w:themeColor="text1"/>
          <w:szCs w:val="24"/>
        </w:rPr>
        <w:t>08</w:t>
      </w:r>
      <w:r w:rsidRPr="006F50D0">
        <w:rPr>
          <w:rFonts w:ascii="Times New Roman" w:eastAsia="標楷體" w:hAnsi="標楷體" w:hint="eastAsia"/>
          <w:color w:val="000000" w:themeColor="text1"/>
          <w:szCs w:val="24"/>
        </w:rPr>
        <w:t>月</w:t>
      </w:r>
      <w:r w:rsidR="006F50D0" w:rsidRPr="006F50D0">
        <w:rPr>
          <w:rFonts w:ascii="Times New Roman" w:eastAsia="標楷體" w:hAnsi="標楷體"/>
          <w:color w:val="000000" w:themeColor="text1"/>
          <w:szCs w:val="24"/>
        </w:rPr>
        <w:t>04</w:t>
      </w:r>
      <w:r w:rsidRPr="006F50D0">
        <w:rPr>
          <w:rFonts w:ascii="Times New Roman" w:eastAsia="標楷體" w:hAnsi="標楷體" w:hint="eastAsia"/>
          <w:color w:val="000000" w:themeColor="text1"/>
          <w:szCs w:val="24"/>
        </w:rPr>
        <w:t>日前將</w:t>
      </w:r>
      <w:r w:rsidRPr="00142C97">
        <w:rPr>
          <w:rFonts w:ascii="Times New Roman" w:eastAsia="標楷體" w:hAnsi="標楷體" w:hint="eastAsia"/>
          <w:color w:val="000000" w:themeColor="text1"/>
          <w:szCs w:val="24"/>
        </w:rPr>
        <w:t>電子檔</w:t>
      </w:r>
      <w:r w:rsidRPr="00142C97">
        <w:rPr>
          <w:rFonts w:ascii="Times New Roman" w:eastAsia="標楷體" w:hAnsi="Times New Roman"/>
          <w:color w:val="000000" w:themeColor="text1"/>
          <w:szCs w:val="24"/>
        </w:rPr>
        <w:t>E-mail</w:t>
      </w:r>
      <w:r w:rsidRPr="00142C97">
        <w:rPr>
          <w:rFonts w:ascii="Times New Roman" w:eastAsia="標楷體" w:hAnsi="標楷體" w:hint="eastAsia"/>
          <w:color w:val="000000" w:themeColor="text1"/>
          <w:szCs w:val="24"/>
        </w:rPr>
        <w:t>給</w:t>
      </w:r>
      <w:r w:rsidR="00312629">
        <w:rPr>
          <w:rFonts w:ascii="Times New Roman" w:eastAsia="標楷體" w:hAnsi="標楷體" w:hint="eastAsia"/>
          <w:color w:val="000000" w:themeColor="text1"/>
          <w:szCs w:val="24"/>
        </w:rPr>
        <w:t>蘇俊連老師</w:t>
      </w:r>
      <w:r w:rsidR="003C5CF4" w:rsidRPr="00142C97">
        <w:rPr>
          <w:rFonts w:ascii="Times New Roman" w:eastAsia="標楷體" w:hAnsi="標楷體" w:hint="eastAsia"/>
          <w:color w:val="000000" w:themeColor="text1"/>
          <w:szCs w:val="24"/>
        </w:rPr>
        <w:t>，大會將據此資料編排至議程手冊內頁</w:t>
      </w:r>
      <w:r w:rsidRPr="00142C97">
        <w:rPr>
          <w:rFonts w:ascii="Times New Roman" w:eastAsia="標楷體" w:hAnsi="標楷體" w:hint="eastAsia"/>
          <w:color w:val="000000" w:themeColor="text1"/>
          <w:szCs w:val="24"/>
        </w:rPr>
        <w:t>；基於時效，逾時以放棄刊登論。</w:t>
      </w:r>
    </w:p>
    <w:p w:rsidR="00125104" w:rsidRPr="00142C97" w:rsidRDefault="00125104" w:rsidP="009D7D14">
      <w:pPr>
        <w:widowControl/>
        <w:tabs>
          <w:tab w:val="left" w:pos="540"/>
          <w:tab w:val="left" w:pos="1800"/>
          <w:tab w:val="left" w:pos="2160"/>
        </w:tabs>
        <w:autoSpaceDE w:val="0"/>
        <w:autoSpaceDN w:val="0"/>
        <w:adjustRightInd w:val="0"/>
        <w:spacing w:line="240" w:lineRule="exact"/>
        <w:ind w:right="28"/>
        <w:textAlignment w:val="bottom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</w:p>
    <w:p w:rsidR="00A94598" w:rsidRPr="00CA07AD" w:rsidRDefault="000067FC" w:rsidP="00CA07AD">
      <w:pPr>
        <w:snapToGrid w:val="0"/>
        <w:spacing w:line="300" w:lineRule="auto"/>
        <w:jc w:val="both"/>
        <w:outlineLvl w:val="0"/>
        <w:rPr>
          <w:rFonts w:ascii="Times New Roman" w:eastAsia="標楷體"/>
          <w:b/>
          <w:color w:val="000000" w:themeColor="text1"/>
          <w:sz w:val="28"/>
          <w:szCs w:val="28"/>
        </w:rPr>
      </w:pPr>
      <w:r w:rsidRPr="00142C97">
        <w:rPr>
          <w:rFonts w:ascii="Times New Roman" w:eastAsia="標楷體" w:hint="eastAsia"/>
          <w:b/>
          <w:color w:val="000000" w:themeColor="text1"/>
          <w:sz w:val="28"/>
          <w:szCs w:val="28"/>
        </w:rPr>
        <w:t>五</w:t>
      </w:r>
      <w:r w:rsidR="00125104" w:rsidRPr="00142C97">
        <w:rPr>
          <w:rFonts w:ascii="Times New Roman" w:eastAsia="標楷體"/>
          <w:b/>
          <w:color w:val="000000" w:themeColor="text1"/>
          <w:sz w:val="28"/>
          <w:szCs w:val="28"/>
        </w:rPr>
        <w:t>、</w:t>
      </w:r>
      <w:r w:rsidR="00125104" w:rsidRPr="00142C97">
        <w:rPr>
          <w:rFonts w:ascii="Times New Roman" w:eastAsia="標楷體" w:hint="eastAsia"/>
          <w:b/>
          <w:color w:val="000000" w:themeColor="text1"/>
          <w:sz w:val="28"/>
          <w:szCs w:val="28"/>
        </w:rPr>
        <w:t xml:space="preserve"> </w:t>
      </w:r>
      <w:r w:rsidR="00EA3DD8" w:rsidRPr="00142C97">
        <w:rPr>
          <w:rFonts w:ascii="Times New Roman" w:eastAsia="標楷體" w:hint="eastAsia"/>
          <w:b/>
          <w:color w:val="000000" w:themeColor="text1"/>
          <w:sz w:val="28"/>
          <w:szCs w:val="28"/>
        </w:rPr>
        <w:t>匯款方式</w:t>
      </w:r>
    </w:p>
    <w:p w:rsidR="00CA07AD" w:rsidRDefault="00A94598" w:rsidP="00A94598">
      <w:pPr>
        <w:shd w:val="clear" w:color="auto" w:fill="FFFFFF"/>
        <w:rPr>
          <w:rFonts w:ascii="Times New Roman" w:eastAsia="標楷體" w:hAnsi="Times New Roman"/>
          <w:color w:val="000000" w:themeColor="text1"/>
          <w:kern w:val="0"/>
          <w:szCs w:val="24"/>
          <w:lang w:bidi="hi-IN"/>
        </w:rPr>
      </w:pPr>
      <w:r w:rsidRPr="00142C97">
        <w:rPr>
          <w:rFonts w:ascii="Times New Roman" w:eastAsia="標楷體" w:hAnsi="Times New Roman" w:hint="eastAsia"/>
          <w:color w:val="000000" w:themeColor="text1"/>
          <w:kern w:val="0"/>
          <w:szCs w:val="24"/>
          <w:lang w:bidi="hi-IN"/>
        </w:rPr>
        <w:t xml:space="preserve">     </w:t>
      </w:r>
      <w:r w:rsidR="00CA07AD" w:rsidRPr="00CA07AD">
        <w:rPr>
          <w:rFonts w:ascii="Times New Roman" w:eastAsia="標楷體" w:hAnsi="Times New Roman" w:hint="eastAsia"/>
          <w:color w:val="000000" w:themeColor="text1"/>
          <w:kern w:val="0"/>
          <w:szCs w:val="24"/>
          <w:lang w:bidi="hi-IN"/>
        </w:rPr>
        <w:t>請贊助報名者匯款轉帳至下列帳戶資訊</w:t>
      </w:r>
      <w:r w:rsidR="00CA07AD" w:rsidRPr="00CA07AD">
        <w:rPr>
          <w:rFonts w:ascii="Times New Roman" w:eastAsia="標楷體" w:hAnsi="Times New Roman" w:hint="eastAsia"/>
          <w:color w:val="000000" w:themeColor="text1"/>
          <w:kern w:val="0"/>
          <w:szCs w:val="24"/>
          <w:lang w:bidi="hi-IN"/>
        </w:rPr>
        <w:t xml:space="preserve"> :</w:t>
      </w:r>
    </w:p>
    <w:p w:rsidR="00A94598" w:rsidRPr="00142C97" w:rsidRDefault="00A94598" w:rsidP="00CA07AD">
      <w:pPr>
        <w:shd w:val="clear" w:color="auto" w:fill="FFFFFF"/>
        <w:ind w:firstLineChars="250" w:firstLine="600"/>
        <w:rPr>
          <w:rFonts w:ascii="Times New Roman" w:eastAsia="標楷體" w:hAnsi="Times New Roman"/>
          <w:color w:val="000000" w:themeColor="text1"/>
          <w:kern w:val="0"/>
          <w:szCs w:val="24"/>
          <w:lang w:bidi="hi-IN"/>
        </w:rPr>
      </w:pPr>
      <w:r w:rsidRPr="00142C97">
        <w:rPr>
          <w:rFonts w:ascii="Times New Roman" w:eastAsia="標楷體" w:hAnsi="Times New Roman"/>
          <w:color w:val="000000" w:themeColor="text1"/>
          <w:kern w:val="0"/>
          <w:szCs w:val="24"/>
          <w:lang w:bidi="hi-IN"/>
        </w:rPr>
        <w:t>銀行</w:t>
      </w:r>
      <w:r w:rsidR="00932C7B" w:rsidRPr="00142C97">
        <w:rPr>
          <w:rFonts w:ascii="標楷體" w:eastAsia="標楷體" w:hAnsi="標楷體" w:hint="eastAsia"/>
          <w:color w:val="000000" w:themeColor="text1"/>
          <w:kern w:val="0"/>
          <w:szCs w:val="24"/>
          <w:lang w:bidi="hi-IN"/>
        </w:rPr>
        <w:t>：</w:t>
      </w:r>
      <w:r w:rsidR="00932C7B" w:rsidRPr="00142C97">
        <w:rPr>
          <w:rFonts w:ascii="Times New Roman" w:eastAsia="標楷體" w:hAnsi="Times New Roman" w:hint="eastAsia"/>
          <w:color w:val="000000" w:themeColor="text1"/>
          <w:kern w:val="0"/>
          <w:szCs w:val="24"/>
          <w:lang w:bidi="hi-IN"/>
        </w:rPr>
        <w:t>合作金庫高雄分行</w:t>
      </w:r>
    </w:p>
    <w:p w:rsidR="00A94598" w:rsidRPr="00142C97" w:rsidRDefault="00A94598" w:rsidP="00A94598">
      <w:pPr>
        <w:shd w:val="clear" w:color="auto" w:fill="FFFFFF"/>
        <w:rPr>
          <w:rFonts w:ascii="Times New Roman" w:eastAsia="標楷體" w:hAnsi="Times New Roman"/>
          <w:color w:val="000000" w:themeColor="text1"/>
          <w:kern w:val="0"/>
          <w:szCs w:val="24"/>
          <w:lang w:bidi="hi-IN"/>
        </w:rPr>
      </w:pPr>
      <w:r w:rsidRPr="00142C97">
        <w:rPr>
          <w:rFonts w:ascii="Times New Roman" w:eastAsia="標楷體" w:hAnsi="Times New Roman" w:hint="eastAsia"/>
          <w:color w:val="000000" w:themeColor="text1"/>
          <w:kern w:val="0"/>
          <w:szCs w:val="24"/>
          <w:lang w:bidi="hi-IN"/>
        </w:rPr>
        <w:t xml:space="preserve">     </w:t>
      </w:r>
      <w:r w:rsidRPr="00142C97">
        <w:rPr>
          <w:rFonts w:ascii="Times New Roman" w:eastAsia="標楷體" w:hAnsi="Times New Roman"/>
          <w:color w:val="000000" w:themeColor="text1"/>
          <w:kern w:val="0"/>
          <w:szCs w:val="24"/>
          <w:lang w:bidi="hi-IN"/>
        </w:rPr>
        <w:t>代號</w:t>
      </w:r>
      <w:r w:rsidR="00932C7B" w:rsidRPr="00142C97">
        <w:rPr>
          <w:rFonts w:ascii="標楷體" w:eastAsia="標楷體" w:hAnsi="標楷體" w:hint="eastAsia"/>
          <w:color w:val="000000" w:themeColor="text1"/>
          <w:kern w:val="0"/>
          <w:szCs w:val="24"/>
          <w:lang w:bidi="hi-IN"/>
        </w:rPr>
        <w:t>：</w:t>
      </w:r>
      <w:r w:rsidR="00932C7B" w:rsidRPr="00142C97">
        <w:rPr>
          <w:rFonts w:ascii="Times New Roman" w:eastAsia="標楷體" w:hAnsi="Times New Roman"/>
          <w:color w:val="000000" w:themeColor="text1"/>
          <w:kern w:val="0"/>
          <w:szCs w:val="24"/>
          <w:lang w:bidi="hi-IN"/>
        </w:rPr>
        <w:t>006</w:t>
      </w:r>
    </w:p>
    <w:p w:rsidR="00A94598" w:rsidRPr="00142C97" w:rsidRDefault="00A94598" w:rsidP="00A94598">
      <w:pPr>
        <w:shd w:val="clear" w:color="auto" w:fill="FFFFFF"/>
        <w:rPr>
          <w:rFonts w:ascii="Times New Roman" w:eastAsia="標楷體" w:hAnsi="Times New Roman"/>
          <w:color w:val="000000" w:themeColor="text1"/>
          <w:kern w:val="0"/>
          <w:szCs w:val="24"/>
          <w:lang w:bidi="hi-IN"/>
        </w:rPr>
      </w:pPr>
      <w:r w:rsidRPr="00142C97">
        <w:rPr>
          <w:rFonts w:ascii="Times New Roman" w:eastAsia="標楷體" w:hAnsi="Times New Roman" w:hint="eastAsia"/>
          <w:color w:val="000000" w:themeColor="text1"/>
          <w:kern w:val="0"/>
          <w:szCs w:val="24"/>
          <w:lang w:bidi="hi-IN"/>
        </w:rPr>
        <w:t xml:space="preserve">     </w:t>
      </w:r>
      <w:r w:rsidRPr="00142C97">
        <w:rPr>
          <w:rFonts w:ascii="Times New Roman" w:eastAsia="標楷體" w:hAnsi="Times New Roman"/>
          <w:color w:val="000000" w:themeColor="text1"/>
          <w:kern w:val="0"/>
          <w:szCs w:val="24"/>
          <w:lang w:bidi="hi-IN"/>
        </w:rPr>
        <w:t>帳號</w:t>
      </w:r>
      <w:r w:rsidR="00932C7B" w:rsidRPr="00142C97">
        <w:rPr>
          <w:rFonts w:ascii="標楷體" w:eastAsia="標楷體" w:hAnsi="標楷體" w:hint="eastAsia"/>
          <w:color w:val="000000" w:themeColor="text1"/>
          <w:kern w:val="0"/>
          <w:szCs w:val="24"/>
          <w:lang w:bidi="hi-IN"/>
        </w:rPr>
        <w:t>：</w:t>
      </w:r>
      <w:r w:rsidR="00932C7B" w:rsidRPr="00142C97">
        <w:rPr>
          <w:rFonts w:ascii="Times New Roman" w:eastAsia="標楷體" w:hAnsi="Times New Roman"/>
          <w:color w:val="000000" w:themeColor="text1"/>
          <w:kern w:val="0"/>
          <w:szCs w:val="24"/>
          <w:lang w:bidi="hi-IN"/>
        </w:rPr>
        <w:t>0340-717-410080</w:t>
      </w:r>
    </w:p>
    <w:p w:rsidR="004547C1" w:rsidRPr="00142C97" w:rsidRDefault="00A94598" w:rsidP="004547C1">
      <w:pPr>
        <w:shd w:val="clear" w:color="auto" w:fill="FFFFFF"/>
        <w:rPr>
          <w:rFonts w:ascii="Arial" w:hAnsi="Arial" w:cs="Arial"/>
          <w:color w:val="000000" w:themeColor="text1"/>
          <w:kern w:val="0"/>
          <w:sz w:val="21"/>
          <w:szCs w:val="21"/>
        </w:rPr>
      </w:pPr>
      <w:r w:rsidRPr="00142C97">
        <w:rPr>
          <w:rFonts w:ascii="Times New Roman" w:eastAsia="標楷體" w:hAnsi="Times New Roman" w:hint="eastAsia"/>
          <w:color w:val="000000" w:themeColor="text1"/>
          <w:kern w:val="0"/>
          <w:szCs w:val="24"/>
          <w:lang w:bidi="hi-IN"/>
        </w:rPr>
        <w:t xml:space="preserve">     </w:t>
      </w:r>
      <w:r w:rsidRPr="00142C97">
        <w:rPr>
          <w:rFonts w:ascii="Times New Roman" w:eastAsia="標楷體" w:hAnsi="Times New Roman"/>
          <w:color w:val="000000" w:themeColor="text1"/>
          <w:kern w:val="0"/>
          <w:szCs w:val="24"/>
          <w:lang w:bidi="hi-IN"/>
        </w:rPr>
        <w:t>戶名</w:t>
      </w:r>
      <w:r w:rsidR="00932C7B" w:rsidRPr="00142C97">
        <w:rPr>
          <w:rFonts w:ascii="標楷體" w:eastAsia="標楷體" w:hAnsi="標楷體" w:hint="eastAsia"/>
          <w:color w:val="000000" w:themeColor="text1"/>
          <w:kern w:val="0"/>
          <w:szCs w:val="24"/>
          <w:lang w:bidi="hi-IN"/>
        </w:rPr>
        <w:t>：</w:t>
      </w:r>
      <w:r w:rsidR="004547C1" w:rsidRPr="00142C97">
        <w:rPr>
          <w:rFonts w:ascii="Times New Roman" w:eastAsia="標楷體" w:hAnsi="Times New Roman" w:hint="eastAsia"/>
          <w:color w:val="000000" w:themeColor="text1"/>
          <w:kern w:val="0"/>
          <w:szCs w:val="24"/>
          <w:lang w:bidi="hi-IN"/>
        </w:rPr>
        <w:t>台灣電力與能源工程協會</w:t>
      </w:r>
    </w:p>
    <w:p w:rsidR="000067FC" w:rsidRPr="00142C97" w:rsidRDefault="000067FC" w:rsidP="00A94598">
      <w:pPr>
        <w:shd w:val="clear" w:color="auto" w:fill="FFFFFF"/>
        <w:rPr>
          <w:rFonts w:ascii="Times New Roman" w:eastAsia="標楷體" w:hAnsi="Times New Roman"/>
          <w:color w:val="000000" w:themeColor="text1"/>
        </w:rPr>
      </w:pPr>
    </w:p>
    <w:p w:rsidR="00441679" w:rsidRPr="00142C97" w:rsidRDefault="00AB4D75" w:rsidP="00441679">
      <w:pPr>
        <w:autoSpaceDE w:val="0"/>
        <w:autoSpaceDN w:val="0"/>
        <w:adjustRightInd w:val="0"/>
        <w:snapToGrid w:val="0"/>
        <w:spacing w:line="300" w:lineRule="auto"/>
        <w:ind w:left="720" w:hanging="720"/>
        <w:rPr>
          <w:rFonts w:ascii="Times New Roman" w:eastAsia="標楷體" w:hAnsi="Times New Roman"/>
          <w:b/>
          <w:bCs/>
          <w:color w:val="000000" w:themeColor="text1"/>
          <w:kern w:val="0"/>
          <w:sz w:val="28"/>
          <w:szCs w:val="28"/>
          <w:lang w:bidi="hi-IN"/>
        </w:rPr>
      </w:pPr>
      <w:r w:rsidRPr="00142C97">
        <w:rPr>
          <w:rFonts w:ascii="Times New Roman" w:eastAsia="標楷體" w:hint="eastAsia"/>
          <w:b/>
          <w:color w:val="000000" w:themeColor="text1"/>
          <w:sz w:val="28"/>
          <w:szCs w:val="28"/>
        </w:rPr>
        <w:t>六</w:t>
      </w:r>
      <w:r w:rsidR="00441679" w:rsidRPr="00142C97">
        <w:rPr>
          <w:rFonts w:ascii="Times New Roman" w:eastAsia="標楷體"/>
          <w:b/>
          <w:color w:val="000000" w:themeColor="text1"/>
          <w:sz w:val="28"/>
          <w:szCs w:val="28"/>
        </w:rPr>
        <w:t>、</w:t>
      </w:r>
      <w:r w:rsidR="00441679" w:rsidRPr="00142C97">
        <w:rPr>
          <w:rFonts w:ascii="Times New Roman" w:eastAsia="標楷體" w:hAnsi="Times New Roman"/>
          <w:b/>
          <w:color w:val="000000" w:themeColor="text1"/>
          <w:sz w:val="28"/>
          <w:szCs w:val="28"/>
        </w:rPr>
        <w:tab/>
      </w:r>
      <w:r w:rsidR="00441679" w:rsidRPr="00142C97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活動</w:t>
      </w:r>
      <w:r w:rsidR="00441679" w:rsidRPr="00142C97">
        <w:rPr>
          <w:rFonts w:ascii="Times New Roman" w:eastAsia="標楷體" w:hAnsi="Times New Roman"/>
          <w:b/>
          <w:bCs/>
          <w:color w:val="000000" w:themeColor="text1"/>
          <w:kern w:val="0"/>
          <w:sz w:val="28"/>
          <w:szCs w:val="28"/>
          <w:lang w:bidi="hi-IN"/>
        </w:rPr>
        <w:t>洽詢方式</w:t>
      </w:r>
    </w:p>
    <w:p w:rsidR="00932C7B" w:rsidRPr="00142C97" w:rsidRDefault="00932C7B" w:rsidP="00932C7B">
      <w:pPr>
        <w:spacing w:line="300" w:lineRule="auto"/>
        <w:ind w:firstLineChars="250" w:firstLine="600"/>
        <w:jc w:val="both"/>
        <w:rPr>
          <w:rFonts w:ascii="Times New Roman" w:eastAsia="標楷體" w:hAnsi="Times New Roman"/>
          <w:color w:val="000000" w:themeColor="text1"/>
          <w:kern w:val="0"/>
          <w:szCs w:val="24"/>
          <w:lang w:bidi="hi-IN"/>
        </w:rPr>
      </w:pPr>
      <w:r w:rsidRPr="00142C97">
        <w:rPr>
          <w:rFonts w:ascii="Times New Roman" w:eastAsia="標楷體" w:hAnsi="Times New Roman" w:hint="eastAsia"/>
          <w:color w:val="000000" w:themeColor="text1"/>
          <w:kern w:val="0"/>
          <w:szCs w:val="24"/>
          <w:lang w:bidi="hi-IN"/>
        </w:rPr>
        <w:t>1.</w:t>
      </w:r>
      <w:r w:rsidRPr="00142C97">
        <w:rPr>
          <w:rFonts w:ascii="Times New Roman" w:eastAsia="標楷體" w:hAnsi="Times New Roman" w:hint="eastAsia"/>
          <w:color w:val="000000" w:themeColor="text1"/>
          <w:kern w:val="0"/>
          <w:szCs w:val="24"/>
          <w:lang w:bidi="hi-IN"/>
        </w:rPr>
        <w:t>國立高雄科技</w:t>
      </w:r>
      <w:r w:rsidR="00312629">
        <w:rPr>
          <w:rFonts w:ascii="Times New Roman" w:eastAsia="標楷體" w:hAnsi="Times New Roman" w:hint="eastAsia"/>
          <w:color w:val="000000" w:themeColor="text1"/>
          <w:kern w:val="0"/>
          <w:szCs w:val="24"/>
          <w:lang w:bidi="hi-IN"/>
        </w:rPr>
        <w:t>大學</w:t>
      </w:r>
      <w:r w:rsidRPr="00142C97">
        <w:rPr>
          <w:rFonts w:ascii="Times New Roman" w:eastAsia="標楷體" w:hAnsi="Times New Roman" w:hint="eastAsia"/>
          <w:color w:val="000000" w:themeColor="text1"/>
          <w:kern w:val="0"/>
          <w:szCs w:val="24"/>
          <w:lang w:bidi="hi-IN"/>
        </w:rPr>
        <w:t>輪機工程系蘇俊連</w:t>
      </w:r>
      <w:r w:rsidRPr="00142C97">
        <w:rPr>
          <w:rFonts w:ascii="Times New Roman" w:eastAsia="標楷體" w:hAnsi="Times New Roman" w:hint="eastAsia"/>
          <w:color w:val="000000" w:themeColor="text1"/>
          <w:kern w:val="0"/>
          <w:szCs w:val="24"/>
          <w:lang w:bidi="hi-IN"/>
        </w:rPr>
        <w:t xml:space="preserve"> </w:t>
      </w:r>
      <w:r w:rsidRPr="00142C97">
        <w:rPr>
          <w:rFonts w:ascii="Times New Roman" w:eastAsia="標楷體" w:hAnsi="Times New Roman" w:hint="eastAsia"/>
          <w:color w:val="000000" w:themeColor="text1"/>
          <w:kern w:val="0"/>
          <w:szCs w:val="24"/>
          <w:lang w:bidi="hi-IN"/>
        </w:rPr>
        <w:t>老師</w:t>
      </w:r>
    </w:p>
    <w:p w:rsidR="00932C7B" w:rsidRPr="00142C97" w:rsidRDefault="00932C7B" w:rsidP="00932C7B">
      <w:pPr>
        <w:spacing w:line="300" w:lineRule="auto"/>
        <w:ind w:left="958" w:hanging="357"/>
        <w:jc w:val="both"/>
        <w:rPr>
          <w:rFonts w:ascii="Times New Roman" w:eastAsia="標楷體" w:hAnsi="Times New Roman"/>
          <w:color w:val="000000" w:themeColor="text1"/>
          <w:kern w:val="0"/>
          <w:szCs w:val="24"/>
          <w:lang w:bidi="hi-IN"/>
        </w:rPr>
      </w:pPr>
      <w:r w:rsidRPr="00142C97">
        <w:rPr>
          <w:rFonts w:ascii="Times New Roman" w:eastAsia="標楷體" w:hAnsi="Times New Roman"/>
          <w:color w:val="000000" w:themeColor="text1"/>
          <w:kern w:val="0"/>
          <w:szCs w:val="24"/>
          <w:lang w:bidi="hi-IN"/>
        </w:rPr>
        <w:t xml:space="preserve">  </w:t>
      </w:r>
      <w:r w:rsidRPr="00142C97">
        <w:rPr>
          <w:rFonts w:ascii="Times New Roman" w:eastAsia="標楷體" w:hAnsi="Times New Roman" w:hint="eastAsia"/>
          <w:color w:val="000000" w:themeColor="text1"/>
          <w:kern w:val="0"/>
          <w:szCs w:val="24"/>
          <w:lang w:bidi="hi-IN"/>
        </w:rPr>
        <w:t>電話</w:t>
      </w:r>
      <w:r w:rsidRPr="00142C97">
        <w:rPr>
          <w:rFonts w:ascii="標楷體" w:eastAsia="標楷體" w:hAnsi="標楷體" w:hint="eastAsia"/>
          <w:color w:val="000000" w:themeColor="text1"/>
          <w:kern w:val="0"/>
          <w:szCs w:val="24"/>
          <w:lang w:bidi="hi-IN"/>
        </w:rPr>
        <w:t>：</w:t>
      </w:r>
      <w:r w:rsidRPr="00142C97">
        <w:rPr>
          <w:rFonts w:ascii="Times New Roman" w:eastAsia="標楷體" w:hAnsi="Times New Roman"/>
          <w:color w:val="000000" w:themeColor="text1"/>
          <w:kern w:val="0"/>
          <w:szCs w:val="24"/>
          <w:lang w:bidi="hi-IN"/>
        </w:rPr>
        <w:t>(07)-8100888#25226</w:t>
      </w:r>
    </w:p>
    <w:p w:rsidR="00932C7B" w:rsidRPr="00142C97" w:rsidRDefault="00932C7B" w:rsidP="00932C7B">
      <w:pPr>
        <w:spacing w:line="300" w:lineRule="auto"/>
        <w:ind w:leftChars="50" w:left="120" w:firstLineChars="300" w:firstLine="720"/>
        <w:jc w:val="both"/>
        <w:rPr>
          <w:rFonts w:ascii="Times New Roman" w:eastAsia="標楷體" w:hAnsi="Times New Roman"/>
          <w:color w:val="000000" w:themeColor="text1"/>
          <w:kern w:val="0"/>
          <w:szCs w:val="24"/>
          <w:lang w:bidi="hi-IN"/>
        </w:rPr>
      </w:pPr>
      <w:r w:rsidRPr="00142C97">
        <w:rPr>
          <w:rFonts w:ascii="Times New Roman" w:eastAsia="標楷體" w:hAnsi="Times New Roman"/>
          <w:color w:val="000000" w:themeColor="text1"/>
          <w:kern w:val="0"/>
          <w:szCs w:val="24"/>
          <w:lang w:bidi="hi-IN"/>
        </w:rPr>
        <w:t>Email:cls@nkust.edu.tw</w:t>
      </w:r>
    </w:p>
    <w:p w:rsidR="00932C7B" w:rsidRPr="00142C97" w:rsidRDefault="00932C7B" w:rsidP="00932C7B">
      <w:pPr>
        <w:spacing w:line="300" w:lineRule="auto"/>
        <w:ind w:left="958" w:hanging="357"/>
        <w:jc w:val="both"/>
        <w:rPr>
          <w:rFonts w:ascii="Times New Roman" w:eastAsia="標楷體" w:hAnsi="Times New Roman"/>
          <w:color w:val="000000" w:themeColor="text1"/>
          <w:kern w:val="0"/>
          <w:szCs w:val="24"/>
          <w:lang w:bidi="hi-IN"/>
        </w:rPr>
      </w:pPr>
      <w:r w:rsidRPr="00142C97">
        <w:rPr>
          <w:rFonts w:ascii="Times New Roman" w:eastAsia="標楷體" w:hAnsi="Times New Roman" w:hint="eastAsia"/>
          <w:color w:val="000000" w:themeColor="text1"/>
          <w:kern w:val="0"/>
          <w:szCs w:val="24"/>
          <w:lang w:bidi="hi-IN"/>
        </w:rPr>
        <w:t>2.</w:t>
      </w:r>
      <w:r w:rsidRPr="00142C97">
        <w:rPr>
          <w:rFonts w:ascii="Times New Roman" w:eastAsia="標楷體" w:hAnsi="Times New Roman" w:hint="eastAsia"/>
          <w:color w:val="000000" w:themeColor="text1"/>
          <w:kern w:val="0"/>
          <w:szCs w:val="24"/>
          <w:lang w:bidi="hi-IN"/>
        </w:rPr>
        <w:t>國立中山大學電機工程學系</w:t>
      </w:r>
      <w:r w:rsidRPr="00142C97">
        <w:rPr>
          <w:rFonts w:ascii="Times New Roman" w:eastAsia="標楷體" w:hAnsi="Times New Roman" w:hint="eastAsia"/>
          <w:color w:val="000000" w:themeColor="text1"/>
          <w:kern w:val="0"/>
          <w:szCs w:val="24"/>
          <w:lang w:bidi="hi-IN"/>
        </w:rPr>
        <w:t xml:space="preserve"> </w:t>
      </w:r>
      <w:r w:rsidRPr="00142C97">
        <w:rPr>
          <w:rFonts w:ascii="Times New Roman" w:eastAsia="標楷體" w:hAnsi="Times New Roman" w:hint="eastAsia"/>
          <w:color w:val="000000" w:themeColor="text1"/>
          <w:kern w:val="0"/>
          <w:szCs w:val="24"/>
          <w:lang w:bidi="hi-IN"/>
        </w:rPr>
        <w:t>鄧人豪</w:t>
      </w:r>
      <w:r w:rsidRPr="00142C97">
        <w:rPr>
          <w:rFonts w:ascii="Times New Roman" w:eastAsia="標楷體" w:hAnsi="Times New Roman" w:hint="eastAsia"/>
          <w:color w:val="000000" w:themeColor="text1"/>
          <w:kern w:val="0"/>
          <w:szCs w:val="24"/>
          <w:lang w:bidi="hi-IN"/>
        </w:rPr>
        <w:t xml:space="preserve"> </w:t>
      </w:r>
      <w:r w:rsidRPr="00142C97">
        <w:rPr>
          <w:rFonts w:ascii="Times New Roman" w:eastAsia="標楷體" w:hAnsi="Times New Roman" w:hint="eastAsia"/>
          <w:color w:val="000000" w:themeColor="text1"/>
          <w:kern w:val="0"/>
          <w:szCs w:val="24"/>
          <w:lang w:bidi="hi-IN"/>
        </w:rPr>
        <w:t>老師</w:t>
      </w:r>
    </w:p>
    <w:p w:rsidR="00932C7B" w:rsidRPr="00142C97" w:rsidRDefault="00932C7B" w:rsidP="00932C7B">
      <w:pPr>
        <w:spacing w:line="300" w:lineRule="auto"/>
        <w:ind w:leftChars="50" w:left="120" w:firstLineChars="300" w:firstLine="720"/>
        <w:jc w:val="both"/>
        <w:rPr>
          <w:rFonts w:ascii="Times New Roman" w:eastAsia="標楷體" w:hAnsi="Times New Roman"/>
          <w:color w:val="000000" w:themeColor="text1"/>
          <w:kern w:val="0"/>
          <w:szCs w:val="24"/>
          <w:lang w:bidi="hi-IN"/>
        </w:rPr>
      </w:pPr>
      <w:proofErr w:type="gramStart"/>
      <w:r w:rsidRPr="00142C97">
        <w:rPr>
          <w:rFonts w:ascii="Times New Roman" w:eastAsia="標楷體" w:hAnsi="Times New Roman"/>
          <w:color w:val="000000" w:themeColor="text1"/>
          <w:kern w:val="0"/>
          <w:szCs w:val="24"/>
          <w:lang w:bidi="hi-IN"/>
        </w:rPr>
        <w:t>TEL :</w:t>
      </w:r>
      <w:proofErr w:type="gramEnd"/>
      <w:r w:rsidRPr="00142C97">
        <w:rPr>
          <w:rFonts w:ascii="Times New Roman" w:eastAsia="標楷體" w:hAnsi="Times New Roman"/>
          <w:color w:val="000000" w:themeColor="text1"/>
          <w:kern w:val="0"/>
          <w:szCs w:val="24"/>
          <w:lang w:bidi="hi-IN"/>
        </w:rPr>
        <w:t xml:space="preserve"> (07)-5252000#4118</w:t>
      </w:r>
    </w:p>
    <w:p w:rsidR="009149AF" w:rsidRPr="00142C97" w:rsidRDefault="00932C7B" w:rsidP="00932C7B">
      <w:pPr>
        <w:spacing w:line="300" w:lineRule="auto"/>
        <w:ind w:firstLineChars="350" w:firstLine="840"/>
        <w:jc w:val="both"/>
        <w:rPr>
          <w:rFonts w:ascii="Times New Roman" w:eastAsia="標楷體" w:hAnsi="Times New Roman"/>
          <w:color w:val="000000" w:themeColor="text1"/>
          <w:szCs w:val="24"/>
        </w:rPr>
      </w:pPr>
      <w:r w:rsidRPr="00142C97">
        <w:rPr>
          <w:rFonts w:ascii="Times New Roman" w:eastAsia="標楷體" w:hAnsi="Times New Roman"/>
          <w:color w:val="000000" w:themeColor="text1"/>
          <w:kern w:val="0"/>
          <w:szCs w:val="24"/>
          <w:lang w:bidi="hi-IN"/>
        </w:rPr>
        <w:t>Email:jhteng@mail.ee.nsysu.edu.tw</w:t>
      </w:r>
    </w:p>
    <w:p w:rsidR="00625B7E" w:rsidRDefault="00625B7E">
      <w:pPr>
        <w:widowControl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</w:p>
    <w:p w:rsidR="004367F3" w:rsidRDefault="004367F3">
      <w:pPr>
        <w:widowControl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</w:p>
    <w:p w:rsidR="00497591" w:rsidRDefault="00497591">
      <w:pPr>
        <w:widowControl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</w:p>
    <w:p w:rsidR="00497591" w:rsidRDefault="00497591">
      <w:pPr>
        <w:widowControl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</w:p>
    <w:p w:rsidR="000067FC" w:rsidRPr="00142C97" w:rsidRDefault="000067FC" w:rsidP="004367F3">
      <w:pPr>
        <w:pStyle w:val="a6"/>
        <w:tabs>
          <w:tab w:val="clear" w:pos="4153"/>
          <w:tab w:val="clear" w:pos="8306"/>
        </w:tabs>
        <w:spacing w:afterLines="50" w:after="120"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r w:rsidRPr="00142C97">
        <w:rPr>
          <w:rFonts w:ascii="Times New Roman" w:eastAsia="標楷體" w:hAnsi="Times New Roman"/>
          <w:b/>
          <w:color w:val="000000" w:themeColor="text1"/>
          <w:sz w:val="36"/>
          <w:szCs w:val="36"/>
        </w:rPr>
        <w:lastRenderedPageBreak/>
        <w:t>【</w:t>
      </w:r>
      <w:r w:rsidR="00A847EA" w:rsidRPr="00142C97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第</w:t>
      </w:r>
      <w:r w:rsidR="00932C7B" w:rsidRPr="00142C97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40</w:t>
      </w:r>
      <w:r w:rsidR="00A847EA" w:rsidRPr="00142C97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屆</w:t>
      </w:r>
      <w:r w:rsidR="00AA35A8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中華民國</w:t>
      </w:r>
      <w:r w:rsidR="00A847EA" w:rsidRPr="00142C97">
        <w:rPr>
          <w:rFonts w:ascii="Times New Roman" w:eastAsia="標楷體" w:hAnsi="Times New Roman" w:hint="eastAsia"/>
          <w:b/>
          <w:color w:val="000000" w:themeColor="text1"/>
          <w:sz w:val="36"/>
          <w:szCs w:val="36"/>
        </w:rPr>
        <w:t>電力工程研討會</w:t>
      </w:r>
      <w:r w:rsidR="000004D3" w:rsidRPr="00142C97">
        <w:rPr>
          <w:rFonts w:ascii="Times New Roman" w:eastAsia="標楷體" w:hint="eastAsia"/>
          <w:b/>
          <w:color w:val="000000" w:themeColor="text1"/>
          <w:sz w:val="32"/>
          <w:szCs w:val="32"/>
        </w:rPr>
        <w:t>贊助</w:t>
      </w:r>
      <w:r w:rsidR="00EA3DD8" w:rsidRPr="00142C97">
        <w:rPr>
          <w:rFonts w:ascii="Times New Roman" w:eastAsia="標楷體"/>
          <w:b/>
          <w:color w:val="000000" w:themeColor="text1"/>
          <w:sz w:val="32"/>
          <w:szCs w:val="32"/>
        </w:rPr>
        <w:t>參展</w:t>
      </w:r>
      <w:r w:rsidR="000004D3" w:rsidRPr="00142C97">
        <w:rPr>
          <w:rFonts w:ascii="Times New Roman" w:eastAsia="標楷體" w:hint="eastAsia"/>
          <w:b/>
          <w:color w:val="000000" w:themeColor="text1"/>
          <w:sz w:val="32"/>
          <w:szCs w:val="32"/>
        </w:rPr>
        <w:t>與</w:t>
      </w:r>
      <w:r w:rsidR="00EA3DD8" w:rsidRPr="00142C97">
        <w:rPr>
          <w:rFonts w:ascii="Times New Roman" w:eastAsia="標楷體" w:hint="eastAsia"/>
          <w:b/>
          <w:color w:val="000000" w:themeColor="text1"/>
          <w:sz w:val="32"/>
          <w:szCs w:val="32"/>
        </w:rPr>
        <w:t>廣告</w:t>
      </w:r>
      <w:r w:rsidR="00EA3DD8" w:rsidRPr="00142C97">
        <w:rPr>
          <w:rFonts w:ascii="Times New Roman" w:eastAsia="標楷體"/>
          <w:b/>
          <w:color w:val="000000" w:themeColor="text1"/>
          <w:sz w:val="32"/>
          <w:szCs w:val="32"/>
        </w:rPr>
        <w:t>報名</w:t>
      </w:r>
      <w:r w:rsidR="00EA3DD8" w:rsidRPr="00142C97">
        <w:rPr>
          <w:rFonts w:ascii="Times New Roman" w:eastAsia="標楷體" w:hint="eastAsia"/>
          <w:b/>
          <w:color w:val="000000" w:themeColor="text1"/>
          <w:sz w:val="32"/>
          <w:szCs w:val="32"/>
        </w:rPr>
        <w:t>表</w:t>
      </w:r>
      <w:r w:rsidRPr="00142C97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】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3"/>
        <w:gridCol w:w="2932"/>
        <w:gridCol w:w="36"/>
        <w:gridCol w:w="1426"/>
        <w:gridCol w:w="1560"/>
        <w:gridCol w:w="1559"/>
        <w:gridCol w:w="1561"/>
      </w:tblGrid>
      <w:tr w:rsidR="00142C97" w:rsidRPr="00142C97" w:rsidTr="004367F3">
        <w:trPr>
          <w:trHeight w:val="346"/>
        </w:trPr>
        <w:tc>
          <w:tcPr>
            <w:tcW w:w="1983" w:type="dxa"/>
            <w:vAlign w:val="center"/>
          </w:tcPr>
          <w:p w:rsidR="000067FC" w:rsidRPr="00142C97" w:rsidRDefault="000067FC" w:rsidP="00932C7B">
            <w:pPr>
              <w:widowControl/>
              <w:snapToGrid w:val="0"/>
              <w:spacing w:beforeLines="30" w:before="72" w:afterLines="30" w:after="72" w:line="240" w:lineRule="exact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bookmarkStart w:id="0" w:name="_GoBack" w:colFirst="0" w:colLast="4"/>
            <w:r w:rsidRPr="00142C97">
              <w:rPr>
                <w:rFonts w:ascii="Times New Roman" w:eastAsia="標楷體"/>
                <w:color w:val="000000" w:themeColor="text1"/>
                <w:szCs w:val="24"/>
              </w:rPr>
              <w:t>贊助項目</w:t>
            </w:r>
          </w:p>
        </w:tc>
        <w:tc>
          <w:tcPr>
            <w:tcW w:w="4394" w:type="dxa"/>
            <w:gridSpan w:val="3"/>
            <w:vAlign w:val="center"/>
          </w:tcPr>
          <w:p w:rsidR="000067FC" w:rsidRPr="00142C97" w:rsidRDefault="000067FC" w:rsidP="00932C7B">
            <w:pPr>
              <w:widowControl/>
              <w:snapToGrid w:val="0"/>
              <w:spacing w:beforeLines="30" w:before="72" w:afterLines="30" w:after="72" w:line="240" w:lineRule="exact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42C97">
              <w:rPr>
                <w:rFonts w:ascii="Times New Roman" w:eastAsia="標楷體"/>
                <w:color w:val="000000" w:themeColor="text1"/>
                <w:szCs w:val="24"/>
              </w:rPr>
              <w:t>贊助說明</w:t>
            </w:r>
          </w:p>
        </w:tc>
        <w:tc>
          <w:tcPr>
            <w:tcW w:w="1560" w:type="dxa"/>
            <w:vAlign w:val="center"/>
          </w:tcPr>
          <w:p w:rsidR="000067FC" w:rsidRPr="00142C97" w:rsidRDefault="0010281B" w:rsidP="00932C7B">
            <w:pPr>
              <w:widowControl/>
              <w:snapToGrid w:val="0"/>
              <w:spacing w:beforeLines="30" w:before="72" w:afterLines="30" w:after="72" w:line="240" w:lineRule="exact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數量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="000067FC"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單位</w:t>
            </w:r>
          </w:p>
        </w:tc>
        <w:tc>
          <w:tcPr>
            <w:tcW w:w="1559" w:type="dxa"/>
          </w:tcPr>
          <w:p w:rsidR="00932C7B" w:rsidRPr="00142C97" w:rsidRDefault="000067FC" w:rsidP="00932C7B">
            <w:pPr>
              <w:widowControl/>
              <w:snapToGrid w:val="0"/>
              <w:spacing w:beforeLines="30" w:before="72" w:afterLines="30" w:after="72" w:line="240" w:lineRule="exact"/>
              <w:jc w:val="center"/>
              <w:textAlignment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142C97">
              <w:rPr>
                <w:rFonts w:ascii="Times New Roman" w:eastAsia="標楷體"/>
                <w:color w:val="000000" w:themeColor="text1"/>
                <w:szCs w:val="24"/>
              </w:rPr>
              <w:t>金額</w:t>
            </w:r>
          </w:p>
          <w:p w:rsidR="000067FC" w:rsidRPr="00142C97" w:rsidRDefault="000067FC" w:rsidP="00932C7B">
            <w:pPr>
              <w:widowControl/>
              <w:snapToGrid w:val="0"/>
              <w:spacing w:beforeLines="30" w:before="72" w:afterLines="30" w:after="72" w:line="240" w:lineRule="exact"/>
              <w:jc w:val="center"/>
              <w:textAlignment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（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NT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＄）</w:t>
            </w:r>
          </w:p>
        </w:tc>
        <w:tc>
          <w:tcPr>
            <w:tcW w:w="1561" w:type="dxa"/>
          </w:tcPr>
          <w:p w:rsidR="00932C7B" w:rsidRPr="00142C97" w:rsidRDefault="000067FC" w:rsidP="00932C7B">
            <w:pPr>
              <w:widowControl/>
              <w:snapToGrid w:val="0"/>
              <w:spacing w:beforeLines="30" w:before="72" w:afterLines="30" w:after="72" w:line="240" w:lineRule="exact"/>
              <w:jc w:val="center"/>
              <w:textAlignment w:val="center"/>
              <w:rPr>
                <w:rFonts w:ascii="Times New Roman" w:eastAsia="標楷體"/>
                <w:color w:val="000000" w:themeColor="text1"/>
                <w:szCs w:val="24"/>
              </w:rPr>
            </w:pPr>
            <w:r w:rsidRPr="00142C97">
              <w:rPr>
                <w:rFonts w:ascii="Times New Roman" w:eastAsia="標楷體"/>
                <w:color w:val="000000" w:themeColor="text1"/>
                <w:szCs w:val="24"/>
              </w:rPr>
              <w:t>小計</w:t>
            </w:r>
          </w:p>
          <w:p w:rsidR="00231F81" w:rsidRPr="00142C97" w:rsidRDefault="00231F81" w:rsidP="00932C7B">
            <w:pPr>
              <w:widowControl/>
              <w:snapToGrid w:val="0"/>
              <w:spacing w:beforeLines="30" w:before="72" w:afterLines="30" w:after="72" w:line="240" w:lineRule="exact"/>
              <w:jc w:val="center"/>
              <w:textAlignment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（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NT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＄）</w:t>
            </w:r>
          </w:p>
        </w:tc>
      </w:tr>
      <w:tr w:rsidR="00142C97" w:rsidRPr="00142C97" w:rsidTr="004367F3">
        <w:tc>
          <w:tcPr>
            <w:tcW w:w="1983" w:type="dxa"/>
            <w:vAlign w:val="center"/>
          </w:tcPr>
          <w:p w:rsidR="000067FC" w:rsidRPr="00142C97" w:rsidRDefault="000067FC" w:rsidP="004500BA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42C97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參展攤位贊助</w:t>
            </w:r>
          </w:p>
        </w:tc>
        <w:tc>
          <w:tcPr>
            <w:tcW w:w="4394" w:type="dxa"/>
            <w:gridSpan w:val="3"/>
            <w:vAlign w:val="center"/>
          </w:tcPr>
          <w:p w:rsidR="000067FC" w:rsidRPr="00142C97" w:rsidRDefault="000067FC" w:rsidP="00282372">
            <w:pPr>
              <w:autoSpaceDE w:val="0"/>
              <w:autoSpaceDN w:val="0"/>
              <w:adjustRightInd w:val="0"/>
              <w:spacing w:line="240" w:lineRule="exact"/>
              <w:ind w:leftChars="13" w:left="32" w:hanging="1"/>
              <w:jc w:val="both"/>
              <w:rPr>
                <w:rFonts w:ascii="Times New Roman" w:hAnsi="Times New Roman"/>
                <w:b/>
                <w:bCs/>
                <w:color w:val="000000" w:themeColor="text1"/>
                <w:szCs w:val="24"/>
              </w:rPr>
            </w:pP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每個參展攤位空間包含</w:t>
            </w:r>
            <w:r w:rsidR="004500BA">
              <w:rPr>
                <w:rFonts w:ascii="Times New Roman" w:eastAsia="標楷體" w:hAnsi="Times New Roman"/>
                <w:color w:val="000000" w:themeColor="text1"/>
                <w:szCs w:val="24"/>
              </w:rPr>
              <w:t>W300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×</w:t>
            </w:r>
            <w:r w:rsidR="004500BA">
              <w:rPr>
                <w:rFonts w:ascii="Times New Roman" w:eastAsia="標楷體" w:hAnsi="Times New Roman"/>
                <w:color w:val="000000" w:themeColor="text1"/>
                <w:szCs w:val="24"/>
              </w:rPr>
              <w:t>D200</w:t>
            </w:r>
            <w:r w:rsidR="004500BA"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×</w:t>
            </w:r>
            <w:r w:rsidR="004500BA">
              <w:rPr>
                <w:rFonts w:ascii="Times New Roman" w:eastAsia="標楷體" w:hAnsi="Times New Roman"/>
                <w:color w:val="000000" w:themeColor="text1"/>
                <w:szCs w:val="24"/>
              </w:rPr>
              <w:t>H</w:t>
            </w:r>
            <w:r w:rsidR="004500B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250</w:t>
            </w:r>
            <w:r w:rsidR="004500BA">
              <w:rPr>
                <w:rFonts w:ascii="Times New Roman" w:eastAsia="標楷體" w:hAnsi="Times New Roman"/>
                <w:color w:val="000000" w:themeColor="text1"/>
                <w:szCs w:val="24"/>
              </w:rPr>
              <w:t>cm x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組合隔間板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(1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式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="004500BA">
              <w:rPr>
                <w:rFonts w:ascii="Times New Roman" w:eastAsia="標楷體" w:hAnsi="Times New Roman"/>
                <w:color w:val="000000" w:themeColor="text1"/>
                <w:szCs w:val="24"/>
              </w:rPr>
              <w:t>、</w:t>
            </w:r>
            <w:r w:rsidR="004500B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攤位名稱</w:t>
            </w:r>
            <w:r w:rsidR="004500BA">
              <w:rPr>
                <w:rFonts w:ascii="Times New Roman" w:eastAsia="標楷體" w:hAnsi="Times New Roman"/>
                <w:color w:val="000000" w:themeColor="text1"/>
                <w:szCs w:val="24"/>
              </w:rPr>
              <w:t>(W150</w:t>
            </w:r>
            <w:r w:rsidR="004500BA"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×</w:t>
            </w:r>
            <w:r w:rsidR="004500BA">
              <w:rPr>
                <w:rFonts w:ascii="Times New Roman" w:eastAsia="標楷體" w:hAnsi="Times New Roman"/>
                <w:color w:val="000000" w:themeColor="text1"/>
                <w:szCs w:val="24"/>
              </w:rPr>
              <w:t>H</w:t>
            </w:r>
            <w:r w:rsidR="004500BA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20</w:t>
            </w:r>
            <w:r w:rsidR="004500BA">
              <w:rPr>
                <w:rFonts w:ascii="Times New Roman" w:eastAsia="標楷體" w:hAnsi="Times New Roman"/>
                <w:color w:val="000000" w:themeColor="text1"/>
                <w:szCs w:val="24"/>
              </w:rPr>
              <w:t>cm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、接待桌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(1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張</w:t>
            </w:r>
            <w:r w:rsidR="002823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+</w:t>
            </w:r>
            <w:r w:rsidR="0028237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桌巾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、椅子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(2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張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、投光燈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="00282372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盞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、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110V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插座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(1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個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。展位單元自即日起開放選擇，主辦單位將依報名優先順序確認展位。</w:t>
            </w:r>
          </w:p>
        </w:tc>
        <w:tc>
          <w:tcPr>
            <w:tcW w:w="1560" w:type="dxa"/>
            <w:vAlign w:val="center"/>
          </w:tcPr>
          <w:p w:rsidR="000067FC" w:rsidRPr="00142C97" w:rsidRDefault="001C6E32" w:rsidP="001C6E32">
            <w:pPr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</w:pP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________</w:t>
            </w:r>
            <w:r w:rsidR="0010281B"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/</w:t>
            </w:r>
            <w:r w:rsidR="00231F81"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式</w:t>
            </w:r>
          </w:p>
        </w:tc>
        <w:tc>
          <w:tcPr>
            <w:tcW w:w="1559" w:type="dxa"/>
            <w:vAlign w:val="center"/>
          </w:tcPr>
          <w:p w:rsidR="000067FC" w:rsidRPr="00142C97" w:rsidRDefault="0042172C" w:rsidP="0042172C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2C97">
              <w:rPr>
                <w:rFonts w:ascii="Times New Roman" w:hAnsi="Times New Roman" w:hint="eastAsia"/>
                <w:color w:val="000000" w:themeColor="text1"/>
                <w:szCs w:val="24"/>
              </w:rPr>
              <w:t>50</w:t>
            </w:r>
            <w:r w:rsidR="000067FC" w:rsidRPr="00142C97">
              <w:rPr>
                <w:rFonts w:ascii="Times New Roman" w:hAnsi="Times New Roman"/>
                <w:color w:val="000000" w:themeColor="text1"/>
                <w:szCs w:val="24"/>
              </w:rPr>
              <w:t>,00</w:t>
            </w:r>
            <w:r w:rsidR="000067FC" w:rsidRPr="00142C97">
              <w:rPr>
                <w:rFonts w:ascii="Times New Roman" w:hAnsi="Times New Roman" w:hint="eastAsia"/>
                <w:color w:val="000000" w:themeColor="text1"/>
                <w:szCs w:val="24"/>
              </w:rPr>
              <w:t>0</w:t>
            </w:r>
            <w:r w:rsidR="00231F81"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="00231F81"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式</w:t>
            </w:r>
          </w:p>
        </w:tc>
        <w:tc>
          <w:tcPr>
            <w:tcW w:w="1561" w:type="dxa"/>
            <w:vAlign w:val="center"/>
          </w:tcPr>
          <w:p w:rsidR="000067FC" w:rsidRPr="00142C97" w:rsidRDefault="000067FC" w:rsidP="001C6E32">
            <w:pPr>
              <w:snapToGrid w:val="0"/>
              <w:spacing w:line="240" w:lineRule="exact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142C97" w:rsidRPr="00142C97" w:rsidTr="004367F3">
        <w:trPr>
          <w:trHeight w:val="345"/>
        </w:trPr>
        <w:tc>
          <w:tcPr>
            <w:tcW w:w="1983" w:type="dxa"/>
            <w:vMerge w:val="restart"/>
            <w:vAlign w:val="center"/>
          </w:tcPr>
          <w:p w:rsidR="0042172C" w:rsidRPr="00142C97" w:rsidRDefault="0042172C" w:rsidP="0042172C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142C97">
              <w:rPr>
                <w:rFonts w:ascii="標楷體" w:eastAsia="標楷體" w:hAnsi="標楷體" w:hint="eastAsia"/>
                <w:color w:val="000000" w:themeColor="text1"/>
                <w:szCs w:val="24"/>
              </w:rPr>
              <w:t>廣告刊登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42172C" w:rsidRPr="00142C97" w:rsidRDefault="0042172C" w:rsidP="0042172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大會議程手冊</w:t>
            </w:r>
          </w:p>
          <w:p w:rsidR="0042172C" w:rsidRPr="00142C97" w:rsidRDefault="0042172C" w:rsidP="0042172C">
            <w:pPr>
              <w:pStyle w:val="af"/>
              <w:numPr>
                <w:ilvl w:val="0"/>
                <w:numId w:val="22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內頁</w:t>
            </w:r>
            <w:r w:rsidR="00D05D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頁</w:t>
            </w:r>
          </w:p>
          <w:p w:rsidR="0042172C" w:rsidRPr="00142C97" w:rsidRDefault="0042172C" w:rsidP="0042172C">
            <w:pPr>
              <w:pStyle w:val="af"/>
              <w:numPr>
                <w:ilvl w:val="0"/>
                <w:numId w:val="22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內頁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半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頁</w:t>
            </w:r>
          </w:p>
        </w:tc>
        <w:tc>
          <w:tcPr>
            <w:tcW w:w="1560" w:type="dxa"/>
            <w:vMerge w:val="restart"/>
            <w:vAlign w:val="center"/>
          </w:tcPr>
          <w:p w:rsidR="0042172C" w:rsidRPr="00142C97" w:rsidRDefault="0042172C" w:rsidP="0042172C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  <w:u w:val="single"/>
              </w:rPr>
              <w:t>________/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172C" w:rsidRPr="00142C97" w:rsidRDefault="0042172C" w:rsidP="0042172C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2C97">
              <w:rPr>
                <w:rFonts w:ascii="Times New Roman" w:hAnsi="Times New Roman" w:hint="eastAsia"/>
                <w:color w:val="000000" w:themeColor="text1"/>
                <w:szCs w:val="24"/>
              </w:rPr>
              <w:t>30</w:t>
            </w:r>
            <w:r w:rsidRPr="00142C97">
              <w:rPr>
                <w:rFonts w:ascii="Times New Roman" w:hAnsi="Times New Roman"/>
                <w:color w:val="000000" w:themeColor="text1"/>
                <w:szCs w:val="24"/>
              </w:rPr>
              <w:t>,00</w:t>
            </w:r>
            <w:r w:rsidRPr="00142C97">
              <w:rPr>
                <w:rFonts w:ascii="Times New Roman" w:hAnsi="Times New Roman" w:hint="eastAsia"/>
                <w:color w:val="000000" w:themeColor="text1"/>
                <w:szCs w:val="24"/>
              </w:rPr>
              <w:t>0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="00D05DB4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一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頁</w:t>
            </w:r>
          </w:p>
        </w:tc>
        <w:tc>
          <w:tcPr>
            <w:tcW w:w="1561" w:type="dxa"/>
            <w:vMerge w:val="restart"/>
            <w:vAlign w:val="center"/>
          </w:tcPr>
          <w:p w:rsidR="0042172C" w:rsidRPr="00142C97" w:rsidRDefault="0042172C" w:rsidP="0042172C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142C97" w:rsidRPr="00142C97" w:rsidTr="004367F3">
        <w:trPr>
          <w:trHeight w:val="266"/>
        </w:trPr>
        <w:tc>
          <w:tcPr>
            <w:tcW w:w="1983" w:type="dxa"/>
            <w:vMerge/>
            <w:vAlign w:val="center"/>
          </w:tcPr>
          <w:p w:rsidR="0042172C" w:rsidRPr="00142C97" w:rsidRDefault="0042172C" w:rsidP="0042172C">
            <w:pPr>
              <w:widowControl/>
              <w:snapToGrid w:val="0"/>
              <w:spacing w:line="240" w:lineRule="exact"/>
              <w:rPr>
                <w:rFonts w:ascii="Times New Roman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42172C" w:rsidRPr="00142C97" w:rsidRDefault="0042172C" w:rsidP="0042172C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42172C" w:rsidRPr="00142C97" w:rsidRDefault="0042172C" w:rsidP="0042172C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2172C" w:rsidRPr="00142C97" w:rsidRDefault="0042172C" w:rsidP="0042172C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2C97">
              <w:rPr>
                <w:rFonts w:ascii="Times New Roman" w:hAnsi="Times New Roman" w:hint="eastAsia"/>
                <w:color w:val="000000" w:themeColor="text1"/>
                <w:szCs w:val="24"/>
              </w:rPr>
              <w:t>20</w:t>
            </w:r>
            <w:r w:rsidRPr="00142C97">
              <w:rPr>
                <w:rFonts w:ascii="Times New Roman" w:hAnsi="Times New Roman"/>
                <w:color w:val="000000" w:themeColor="text1"/>
                <w:szCs w:val="24"/>
              </w:rPr>
              <w:t>,00</w:t>
            </w:r>
            <w:r w:rsidRPr="00142C97">
              <w:rPr>
                <w:rFonts w:ascii="Times New Roman" w:hAnsi="Times New Roman" w:hint="eastAsia"/>
                <w:color w:val="000000" w:themeColor="text1"/>
                <w:szCs w:val="24"/>
              </w:rPr>
              <w:t>0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半頁</w:t>
            </w:r>
          </w:p>
        </w:tc>
        <w:tc>
          <w:tcPr>
            <w:tcW w:w="1561" w:type="dxa"/>
            <w:vMerge/>
            <w:vAlign w:val="center"/>
          </w:tcPr>
          <w:p w:rsidR="0042172C" w:rsidRPr="00142C97" w:rsidRDefault="0042172C" w:rsidP="0042172C">
            <w:pPr>
              <w:snapToGrid w:val="0"/>
              <w:spacing w:line="240" w:lineRule="exact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142C97" w:rsidRPr="00142C97" w:rsidTr="004367F3">
        <w:trPr>
          <w:trHeight w:val="456"/>
        </w:trPr>
        <w:tc>
          <w:tcPr>
            <w:tcW w:w="1983" w:type="dxa"/>
            <w:vAlign w:val="center"/>
          </w:tcPr>
          <w:p w:rsidR="0042172C" w:rsidRPr="00142C97" w:rsidRDefault="0042172C" w:rsidP="0042172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42C9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樂捐贊助</w:t>
            </w:r>
          </w:p>
        </w:tc>
        <w:tc>
          <w:tcPr>
            <w:tcW w:w="4394" w:type="dxa"/>
            <w:gridSpan w:val="3"/>
            <w:vAlign w:val="center"/>
          </w:tcPr>
          <w:p w:rsidR="0042172C" w:rsidRPr="00142C97" w:rsidRDefault="0042172C" w:rsidP="0042172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142C97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歡迎共襄盛舉，</w:t>
            </w:r>
            <w:r w:rsidRPr="00142C97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多少不拘，萬分感謝</w:t>
            </w:r>
          </w:p>
        </w:tc>
        <w:tc>
          <w:tcPr>
            <w:tcW w:w="1560" w:type="dxa"/>
            <w:vAlign w:val="center"/>
          </w:tcPr>
          <w:p w:rsidR="0042172C" w:rsidRPr="00142C97" w:rsidRDefault="0042172C" w:rsidP="0042172C">
            <w:pPr>
              <w:widowControl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42C97">
              <w:rPr>
                <w:rFonts w:ascii="新細明體" w:hAnsi="新細明體" w:hint="eastAsia"/>
                <w:color w:val="000000" w:themeColor="text1"/>
                <w:szCs w:val="24"/>
              </w:rPr>
              <w:t>－</w:t>
            </w:r>
          </w:p>
        </w:tc>
        <w:tc>
          <w:tcPr>
            <w:tcW w:w="1559" w:type="dxa"/>
          </w:tcPr>
          <w:p w:rsidR="0042172C" w:rsidRPr="00142C97" w:rsidRDefault="0042172C" w:rsidP="0042172C">
            <w:pPr>
              <w:widowControl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561" w:type="dxa"/>
          </w:tcPr>
          <w:p w:rsidR="0042172C" w:rsidRPr="00142C97" w:rsidRDefault="0042172C" w:rsidP="0042172C">
            <w:pPr>
              <w:widowControl/>
              <w:snapToGrid w:val="0"/>
              <w:spacing w:line="240" w:lineRule="exac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bookmarkEnd w:id="0"/>
      <w:tr w:rsidR="00142C97" w:rsidRPr="00142C97" w:rsidTr="004367F3">
        <w:trPr>
          <w:trHeight w:val="808"/>
        </w:trPr>
        <w:tc>
          <w:tcPr>
            <w:tcW w:w="11057" w:type="dxa"/>
            <w:gridSpan w:val="7"/>
            <w:vAlign w:val="center"/>
          </w:tcPr>
          <w:p w:rsidR="0042172C" w:rsidRPr="00142C97" w:rsidRDefault="0042172C" w:rsidP="0042172C">
            <w:pPr>
              <w:snapToGrid w:val="0"/>
              <w:spacing w:beforeLines="100" w:before="240"/>
              <w:rPr>
                <w:rFonts w:ascii="Times New Roman" w:eastAsia="標楷體"/>
                <w:color w:val="000000" w:themeColor="text1"/>
                <w:szCs w:val="24"/>
              </w:rPr>
            </w:pPr>
            <w:r w:rsidRPr="00142C97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                                                               </w:t>
            </w:r>
            <w:r w:rsidRPr="00142C97">
              <w:rPr>
                <w:rFonts w:ascii="Times New Roman" w:eastAsia="標楷體"/>
                <w:color w:val="000000" w:themeColor="text1"/>
                <w:szCs w:val="24"/>
              </w:rPr>
              <w:t>總計</w:t>
            </w:r>
            <w:r w:rsidRPr="00142C97">
              <w:rPr>
                <w:rFonts w:ascii="Times New Roman" w:eastAsia="標楷體" w:hint="eastAsia"/>
                <w:color w:val="000000" w:themeColor="text1"/>
                <w:szCs w:val="24"/>
              </w:rPr>
              <w:t xml:space="preserve"> : ________________</w:t>
            </w:r>
            <w:r w:rsidRPr="00142C97">
              <w:rPr>
                <w:rFonts w:ascii="Times New Roman" w:eastAsia="標楷體" w:hint="eastAsia"/>
                <w:color w:val="000000" w:themeColor="text1"/>
                <w:szCs w:val="24"/>
              </w:rPr>
              <w:t>元整</w:t>
            </w:r>
          </w:p>
          <w:p w:rsidR="0042172C" w:rsidRPr="00142C97" w:rsidRDefault="0042172C" w:rsidP="0042172C">
            <w:pPr>
              <w:snapToGrid w:val="0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142C97">
              <w:rPr>
                <w:rFonts w:ascii="Times New Roman" w:eastAsia="標楷體" w:hint="eastAsia"/>
                <w:b/>
                <w:color w:val="000000" w:themeColor="text1"/>
                <w:sz w:val="22"/>
              </w:rPr>
              <w:t>註</w:t>
            </w:r>
            <w:r w:rsidRPr="00142C97">
              <w:rPr>
                <w:rFonts w:ascii="Times New Roman" w:eastAsia="標楷體" w:hint="eastAsia"/>
                <w:b/>
                <w:color w:val="000000" w:themeColor="text1"/>
                <w:sz w:val="22"/>
              </w:rPr>
              <w:t>:</w:t>
            </w:r>
            <w:r w:rsidRPr="00142C97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以上參展</w:t>
            </w:r>
            <w:r w:rsidRPr="00142C97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/</w:t>
            </w:r>
            <w:r w:rsidRPr="00142C97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廣告</w:t>
            </w:r>
            <w:r w:rsidRPr="00142C97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/</w:t>
            </w:r>
            <w:r w:rsidRPr="00142C97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樂捐贊助之費用不包含匯款手續費，並請各單位匯款時能自行負擔相關匯款手續費</w:t>
            </w:r>
            <w:r w:rsidRPr="00142C97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!!</w:t>
            </w:r>
          </w:p>
        </w:tc>
      </w:tr>
      <w:tr w:rsidR="00142C97" w:rsidRPr="00142C97" w:rsidTr="004367F3"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:rsidR="0042172C" w:rsidRPr="00142C97" w:rsidRDefault="0042172C" w:rsidP="0042172C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  <w:p w:rsidR="0042172C" w:rsidRPr="00142C97" w:rsidRDefault="0042172C" w:rsidP="0042172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大會提供</w:t>
            </w:r>
          </w:p>
          <w:p w:rsidR="0042172C" w:rsidRPr="00142C97" w:rsidRDefault="0042172C" w:rsidP="0042172C">
            <w:pPr>
              <w:widowControl/>
              <w:snapToGrid w:val="0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配套優惠</w:t>
            </w:r>
          </w:p>
          <w:p w:rsidR="0042172C" w:rsidRPr="00142C97" w:rsidRDefault="0042172C" w:rsidP="0042172C">
            <w:pPr>
              <w:widowControl/>
              <w:snapToGrid w:val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9074" w:type="dxa"/>
            <w:gridSpan w:val="6"/>
            <w:tcBorders>
              <w:bottom w:val="double" w:sz="4" w:space="0" w:color="auto"/>
            </w:tcBorders>
            <w:vAlign w:val="center"/>
          </w:tcPr>
          <w:p w:rsidR="0042172C" w:rsidRPr="00142C97" w:rsidRDefault="0042172C" w:rsidP="0042172C">
            <w:pPr>
              <w:pStyle w:val="af"/>
              <w:numPr>
                <w:ilvl w:val="0"/>
                <w:numId w:val="20"/>
              </w:numPr>
              <w:snapToGrid w:val="0"/>
              <w:spacing w:line="240" w:lineRule="exact"/>
              <w:ind w:leftChars="0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參展攤位</w:t>
            </w:r>
            <w:r w:rsidRPr="00142C97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贊助者</w:t>
            </w:r>
            <w:r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，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附贈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大會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議程手冊廣告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內頁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頁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及提供研討會免費名額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名。</w:t>
            </w:r>
          </w:p>
          <w:p w:rsidR="0042172C" w:rsidRPr="00142C97" w:rsidRDefault="0042172C" w:rsidP="0042172C">
            <w:pPr>
              <w:pStyle w:val="af"/>
              <w:numPr>
                <w:ilvl w:val="0"/>
                <w:numId w:val="20"/>
              </w:numPr>
              <w:snapToGrid w:val="0"/>
              <w:spacing w:line="240" w:lineRule="exact"/>
              <w:ind w:leftChars="0" w:left="357" w:hanging="357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廣告刊登</w:t>
            </w:r>
            <w:r w:rsidRPr="00142C97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贊助者</w:t>
            </w:r>
            <w:r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，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每式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萬元之廣告將刊登於大會議程手冊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廣告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內頁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頁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附贈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研討會免費名額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名；每式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萬元之廣告將刊登於大會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議程手冊廣告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內頁半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頁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及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附贈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研討會免費名額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 w:rsidRPr="00142C9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名。廣告贊助者可贊助多式，不限於一式。</w:t>
            </w:r>
          </w:p>
          <w:p w:rsidR="00142C97" w:rsidRPr="00142C97" w:rsidRDefault="0042172C" w:rsidP="0042172C">
            <w:pPr>
              <w:pStyle w:val="af"/>
              <w:numPr>
                <w:ilvl w:val="0"/>
                <w:numId w:val="20"/>
              </w:numPr>
              <w:snapToGrid w:val="0"/>
              <w:spacing w:line="240" w:lineRule="exact"/>
              <w:ind w:leftChars="0" w:left="357" w:hanging="357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樂捐</w:t>
            </w:r>
            <w:r w:rsidRPr="00142C97">
              <w:rPr>
                <w:rFonts w:ascii="Times New Roman" w:eastAsia="標楷體" w:hAnsi="Times New Roman"/>
                <w:bCs/>
                <w:color w:val="000000" w:themeColor="text1"/>
                <w:szCs w:val="24"/>
              </w:rPr>
              <w:t>贊助者</w:t>
            </w:r>
            <w:r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，贊助每達</w:t>
            </w:r>
            <w:r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  <w:r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萬元</w:t>
            </w:r>
            <w:r w:rsidRPr="00142C97">
              <w:rPr>
                <w:rFonts w:ascii="Times New Roman" w:eastAsia="標楷體" w:hAnsi="Times New Roman"/>
                <w:color w:val="000000" w:themeColor="text1"/>
                <w:szCs w:val="24"/>
              </w:rPr>
              <w:t>附贈</w:t>
            </w:r>
            <w:r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研討會免費名額</w:t>
            </w:r>
            <w:r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  <w:r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名。舉例，贊助</w:t>
            </w:r>
            <w:r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  <w:r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萬元免費名額提供</w:t>
            </w:r>
            <w:r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1</w:t>
            </w:r>
            <w:r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名，贊助</w:t>
            </w:r>
            <w:r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2</w:t>
            </w:r>
            <w:r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萬元提供</w:t>
            </w:r>
            <w:r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2</w:t>
            </w:r>
            <w:r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名，以此類推。</w:t>
            </w:r>
          </w:p>
          <w:p w:rsidR="0042172C" w:rsidRPr="00142C97" w:rsidRDefault="00142C97" w:rsidP="0042172C">
            <w:pPr>
              <w:pStyle w:val="af"/>
              <w:numPr>
                <w:ilvl w:val="0"/>
                <w:numId w:val="20"/>
              </w:numPr>
              <w:snapToGrid w:val="0"/>
              <w:spacing w:line="240" w:lineRule="exact"/>
              <w:ind w:leftChars="0" w:left="357" w:hanging="357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參展、廣告刊登及樂捐，廠商請提供公司</w:t>
            </w:r>
            <w:r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Logo</w:t>
            </w:r>
            <w:r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>電子檔，以置放於研討會官網及大會手冊內。</w:t>
            </w:r>
            <w:r w:rsidR="0042172C" w:rsidRPr="00142C97">
              <w:rPr>
                <w:rFonts w:ascii="Times New Roman" w:eastAsia="標楷體" w:hAnsi="Times New Roman" w:hint="eastAsia"/>
                <w:bCs/>
                <w:color w:val="000000" w:themeColor="text1"/>
                <w:szCs w:val="24"/>
              </w:rPr>
              <w:t xml:space="preserve"> </w:t>
            </w:r>
          </w:p>
        </w:tc>
      </w:tr>
      <w:tr w:rsidR="00142C97" w:rsidRPr="00142C97" w:rsidTr="004367F3">
        <w:trPr>
          <w:trHeight w:val="535"/>
        </w:trPr>
        <w:tc>
          <w:tcPr>
            <w:tcW w:w="11057" w:type="dxa"/>
            <w:gridSpan w:val="7"/>
            <w:tcBorders>
              <w:top w:val="double" w:sz="4" w:space="0" w:color="auto"/>
            </w:tcBorders>
          </w:tcPr>
          <w:p w:rsidR="0042172C" w:rsidRPr="00142C97" w:rsidRDefault="0042172C" w:rsidP="0042172C">
            <w:pPr>
              <w:snapToGrid w:val="0"/>
              <w:spacing w:line="440" w:lineRule="exac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42C9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贊助廠商名稱：</w:t>
            </w:r>
            <w:r w:rsidRPr="00142C9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137CD" w:rsidRPr="00142C97" w:rsidTr="002A6077">
        <w:trPr>
          <w:trHeight w:val="409"/>
        </w:trPr>
        <w:tc>
          <w:tcPr>
            <w:tcW w:w="1983" w:type="dxa"/>
            <w:vMerge w:val="restart"/>
          </w:tcPr>
          <w:p w:rsidR="002137CD" w:rsidRPr="00142C97" w:rsidRDefault="002137CD" w:rsidP="0042172C">
            <w:pPr>
              <w:pStyle w:val="Default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  <w:p w:rsidR="002137CD" w:rsidRPr="00142C97" w:rsidRDefault="002137CD" w:rsidP="0042172C">
            <w:pPr>
              <w:pStyle w:val="Default"/>
              <w:snapToGrid w:val="0"/>
              <w:spacing w:beforeLines="100" w:before="240"/>
              <w:jc w:val="center"/>
              <w:rPr>
                <w:rFonts w:eastAsia="標楷體"/>
                <w:color w:val="000000" w:themeColor="text1"/>
              </w:rPr>
            </w:pPr>
            <w:r w:rsidRPr="00142C97">
              <w:rPr>
                <w:rFonts w:eastAsia="標楷體"/>
                <w:color w:val="000000" w:themeColor="text1"/>
              </w:rPr>
              <w:t>聯絡窗口</w:t>
            </w:r>
          </w:p>
        </w:tc>
        <w:tc>
          <w:tcPr>
            <w:tcW w:w="2932" w:type="dxa"/>
            <w:vAlign w:val="center"/>
          </w:tcPr>
          <w:p w:rsidR="002137CD" w:rsidRPr="00142C97" w:rsidRDefault="002137CD" w:rsidP="0042172C">
            <w:pPr>
              <w:pStyle w:val="Default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42C97">
              <w:rPr>
                <w:rFonts w:ascii="標楷體" w:eastAsia="標楷體" w:hAnsi="標楷體" w:hint="eastAsia"/>
                <w:color w:val="000000" w:themeColor="text1"/>
              </w:rPr>
              <w:t>聯絡人：</w:t>
            </w:r>
            <w:r w:rsidRPr="00142C97">
              <w:rPr>
                <w:color w:val="000000" w:themeColor="text1"/>
              </w:rPr>
              <w:t xml:space="preserve"> </w:t>
            </w:r>
          </w:p>
        </w:tc>
        <w:tc>
          <w:tcPr>
            <w:tcW w:w="3022" w:type="dxa"/>
            <w:gridSpan w:val="3"/>
            <w:vAlign w:val="center"/>
          </w:tcPr>
          <w:p w:rsidR="002137CD" w:rsidRPr="00142C97" w:rsidRDefault="00AB1C64" w:rsidP="0042172C">
            <w:pPr>
              <w:pStyle w:val="Default"/>
              <w:snapToGrid w:val="0"/>
              <w:spacing w:line="320" w:lineRule="exact"/>
              <w:jc w:val="both"/>
              <w:rPr>
                <w:color w:val="000000" w:themeColor="text1"/>
              </w:rPr>
            </w:pPr>
            <w:r w:rsidRPr="00142C97">
              <w:rPr>
                <w:rFonts w:ascii="標楷體" w:eastAsia="標楷體" w:hAnsi="標楷體" w:hint="eastAsia"/>
                <w:color w:val="000000" w:themeColor="text1"/>
              </w:rPr>
              <w:t>電話：</w:t>
            </w:r>
          </w:p>
        </w:tc>
        <w:tc>
          <w:tcPr>
            <w:tcW w:w="3120" w:type="dxa"/>
            <w:gridSpan w:val="2"/>
            <w:vAlign w:val="center"/>
          </w:tcPr>
          <w:p w:rsidR="002137CD" w:rsidRPr="00142C97" w:rsidRDefault="00AB1C64" w:rsidP="002137CD">
            <w:pPr>
              <w:pStyle w:val="Default"/>
              <w:snapToGrid w:val="0"/>
              <w:spacing w:line="320" w:lineRule="exact"/>
              <w:jc w:val="both"/>
              <w:rPr>
                <w:color w:val="000000" w:themeColor="text1"/>
              </w:rPr>
            </w:pPr>
            <w:r w:rsidRPr="00142C97">
              <w:rPr>
                <w:rFonts w:ascii="標楷體" w:eastAsia="標楷體" w:hAnsi="標楷體" w:hint="eastAsia"/>
                <w:color w:val="000000" w:themeColor="text1"/>
              </w:rPr>
              <w:t>傳真：</w:t>
            </w:r>
          </w:p>
        </w:tc>
      </w:tr>
      <w:tr w:rsidR="00142C97" w:rsidRPr="00142C97" w:rsidTr="004367F3">
        <w:trPr>
          <w:trHeight w:val="410"/>
        </w:trPr>
        <w:tc>
          <w:tcPr>
            <w:tcW w:w="1983" w:type="dxa"/>
            <w:vMerge/>
          </w:tcPr>
          <w:p w:rsidR="0042172C" w:rsidRPr="00142C97" w:rsidRDefault="0042172C" w:rsidP="0042172C">
            <w:pPr>
              <w:pStyle w:val="Default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932" w:type="dxa"/>
            <w:vAlign w:val="center"/>
          </w:tcPr>
          <w:p w:rsidR="0042172C" w:rsidRPr="00142C97" w:rsidRDefault="00AB1C64" w:rsidP="0042172C">
            <w:pPr>
              <w:pStyle w:val="Default"/>
              <w:snapToGrid w:val="0"/>
              <w:jc w:val="both"/>
              <w:rPr>
                <w:color w:val="000000" w:themeColor="text1"/>
              </w:rPr>
            </w:pPr>
            <w:r w:rsidRPr="00142C97">
              <w:rPr>
                <w:rFonts w:ascii="標楷體" w:eastAsia="標楷體" w:hAnsi="標楷體" w:hint="eastAsia"/>
                <w:color w:val="000000" w:themeColor="text1"/>
              </w:rPr>
              <w:t>職稱：</w:t>
            </w:r>
          </w:p>
        </w:tc>
        <w:tc>
          <w:tcPr>
            <w:tcW w:w="6142" w:type="dxa"/>
            <w:gridSpan w:val="5"/>
            <w:vAlign w:val="center"/>
          </w:tcPr>
          <w:p w:rsidR="0042172C" w:rsidRPr="00142C97" w:rsidRDefault="00AB1C64" w:rsidP="0042172C">
            <w:pPr>
              <w:pStyle w:val="Default"/>
              <w:snapToGrid w:val="0"/>
              <w:spacing w:line="320" w:lineRule="exact"/>
              <w:jc w:val="both"/>
              <w:rPr>
                <w:color w:val="000000" w:themeColor="text1"/>
              </w:rPr>
            </w:pPr>
            <w:r w:rsidRPr="00142C97">
              <w:rPr>
                <w:color w:val="000000" w:themeColor="text1"/>
              </w:rPr>
              <w:t>Email</w:t>
            </w:r>
            <w:r w:rsidR="002A6077" w:rsidRPr="00142C9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142C97" w:rsidRPr="00142C97" w:rsidTr="004367F3">
        <w:trPr>
          <w:trHeight w:val="410"/>
        </w:trPr>
        <w:tc>
          <w:tcPr>
            <w:tcW w:w="1983" w:type="dxa"/>
            <w:vMerge/>
          </w:tcPr>
          <w:p w:rsidR="0042172C" w:rsidRPr="00142C97" w:rsidRDefault="0042172C" w:rsidP="0042172C">
            <w:pPr>
              <w:pStyle w:val="Default"/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074" w:type="dxa"/>
            <w:gridSpan w:val="6"/>
            <w:vAlign w:val="center"/>
          </w:tcPr>
          <w:p w:rsidR="0042172C" w:rsidRPr="00142C97" w:rsidRDefault="00AB1C64" w:rsidP="0042172C">
            <w:pPr>
              <w:pStyle w:val="Default"/>
              <w:snapToGrid w:val="0"/>
              <w:spacing w:line="320" w:lineRule="exact"/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  <w:r w:rsidRPr="00142C9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142C97" w:rsidRPr="00142C97" w:rsidTr="004367F3">
        <w:trPr>
          <w:trHeight w:val="238"/>
        </w:trPr>
        <w:tc>
          <w:tcPr>
            <w:tcW w:w="11057" w:type="dxa"/>
            <w:gridSpan w:val="7"/>
          </w:tcPr>
          <w:p w:rsidR="0042172C" w:rsidRPr="008260F9" w:rsidRDefault="008260F9" w:rsidP="0042172C">
            <w:pPr>
              <w:pStyle w:val="Default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</w:rPr>
            </w:pPr>
            <w:r w:rsidRPr="008260F9">
              <w:rPr>
                <w:rFonts w:ascii="標楷體" w:eastAsia="標楷體" w:hAnsi="標楷體" w:hint="eastAsia"/>
                <w:color w:val="000000" w:themeColor="text1"/>
                <w:kern w:val="2"/>
              </w:rPr>
              <w:t>是否參加</w:t>
            </w:r>
            <w:r>
              <w:rPr>
                <w:rFonts w:ascii="標楷體" w:eastAsia="標楷體" w:hAnsi="標楷體" w:hint="eastAsia"/>
                <w:color w:val="000000" w:themeColor="text1"/>
                <w:kern w:val="2"/>
              </w:rPr>
              <w:t>9</w:t>
            </w:r>
            <w:r>
              <w:rPr>
                <w:rFonts w:ascii="標楷體" w:eastAsia="標楷體" w:hAnsi="標楷體"/>
                <w:color w:val="000000" w:themeColor="text1"/>
                <w:kern w:val="2"/>
              </w:rPr>
              <w:t>/6</w:t>
            </w:r>
            <w:r>
              <w:rPr>
                <w:rFonts w:ascii="標楷體" w:eastAsia="標楷體" w:hAnsi="標楷體" w:hint="eastAsia"/>
                <w:color w:val="000000" w:themeColor="text1"/>
                <w:kern w:val="2"/>
              </w:rPr>
              <w:t>產品發表會 □是  □否</w:t>
            </w:r>
          </w:p>
        </w:tc>
      </w:tr>
      <w:tr w:rsidR="00D41CB4" w:rsidRPr="00142C97" w:rsidTr="004367F3">
        <w:trPr>
          <w:trHeight w:val="150"/>
        </w:trPr>
        <w:tc>
          <w:tcPr>
            <w:tcW w:w="1983" w:type="dxa"/>
            <w:vMerge w:val="restart"/>
          </w:tcPr>
          <w:p w:rsidR="00D41CB4" w:rsidRPr="008260F9" w:rsidRDefault="00D41CB4" w:rsidP="0042172C">
            <w:pPr>
              <w:pStyle w:val="Default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</w:rPr>
              <w:t>推薦論文場次業界主持人</w:t>
            </w:r>
          </w:p>
        </w:tc>
        <w:tc>
          <w:tcPr>
            <w:tcW w:w="2968" w:type="dxa"/>
            <w:gridSpan w:val="2"/>
          </w:tcPr>
          <w:p w:rsidR="00D41CB4" w:rsidRPr="008260F9" w:rsidRDefault="00D41CB4" w:rsidP="0042172C">
            <w:pPr>
              <w:pStyle w:val="Default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</w:rPr>
              <w:t>姓名:</w:t>
            </w:r>
          </w:p>
        </w:tc>
        <w:tc>
          <w:tcPr>
            <w:tcW w:w="6106" w:type="dxa"/>
            <w:gridSpan w:val="4"/>
          </w:tcPr>
          <w:p w:rsidR="00D41CB4" w:rsidRPr="008260F9" w:rsidRDefault="00D41CB4" w:rsidP="0042172C">
            <w:pPr>
              <w:pStyle w:val="Default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</w:rPr>
              <w:t>職稱:</w:t>
            </w:r>
          </w:p>
        </w:tc>
      </w:tr>
      <w:tr w:rsidR="00D41CB4" w:rsidRPr="00142C97" w:rsidTr="004367F3">
        <w:trPr>
          <w:trHeight w:val="280"/>
        </w:trPr>
        <w:tc>
          <w:tcPr>
            <w:tcW w:w="1983" w:type="dxa"/>
            <w:vMerge/>
          </w:tcPr>
          <w:p w:rsidR="00D41CB4" w:rsidRPr="008260F9" w:rsidRDefault="00D41CB4" w:rsidP="0042172C">
            <w:pPr>
              <w:pStyle w:val="Default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</w:rPr>
            </w:pPr>
          </w:p>
        </w:tc>
        <w:tc>
          <w:tcPr>
            <w:tcW w:w="2968" w:type="dxa"/>
            <w:gridSpan w:val="2"/>
          </w:tcPr>
          <w:p w:rsidR="00D41CB4" w:rsidRPr="008260F9" w:rsidRDefault="00D41CB4" w:rsidP="0042172C">
            <w:pPr>
              <w:pStyle w:val="Default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</w:rPr>
              <w:t>電話:</w:t>
            </w:r>
          </w:p>
        </w:tc>
        <w:tc>
          <w:tcPr>
            <w:tcW w:w="6106" w:type="dxa"/>
            <w:gridSpan w:val="4"/>
          </w:tcPr>
          <w:p w:rsidR="00D41CB4" w:rsidRPr="008260F9" w:rsidRDefault="00D41CB4" w:rsidP="0042172C">
            <w:pPr>
              <w:pStyle w:val="Default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</w:rPr>
              <w:t>Em</w:t>
            </w:r>
            <w:r>
              <w:rPr>
                <w:rFonts w:ascii="標楷體" w:eastAsia="標楷體" w:hAnsi="標楷體"/>
                <w:color w:val="000000" w:themeColor="text1"/>
                <w:kern w:val="2"/>
              </w:rPr>
              <w:t>ail</w:t>
            </w:r>
            <w:r w:rsidR="002A6077" w:rsidRPr="00142C9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AB1C64" w:rsidRPr="00142C97" w:rsidTr="002A6077">
        <w:trPr>
          <w:trHeight w:val="581"/>
        </w:trPr>
        <w:tc>
          <w:tcPr>
            <w:tcW w:w="7937" w:type="dxa"/>
            <w:gridSpan w:val="5"/>
          </w:tcPr>
          <w:p w:rsidR="00AB1C64" w:rsidRPr="00142C97" w:rsidRDefault="00AB1C64" w:rsidP="0042172C">
            <w:pPr>
              <w:pStyle w:val="Default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142C97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收據抬頭 :</w:t>
            </w:r>
          </w:p>
        </w:tc>
        <w:tc>
          <w:tcPr>
            <w:tcW w:w="3120" w:type="dxa"/>
            <w:gridSpan w:val="2"/>
          </w:tcPr>
          <w:p w:rsidR="00AB1C64" w:rsidRPr="00142C97" w:rsidRDefault="002A6077" w:rsidP="002A6077">
            <w:pPr>
              <w:pStyle w:val="Default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統一編號</w:t>
            </w:r>
            <w:r w:rsidRPr="00142C9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</w:tc>
      </w:tr>
      <w:tr w:rsidR="0092557D" w:rsidRPr="00142C97" w:rsidTr="002A6077">
        <w:trPr>
          <w:trHeight w:val="4499"/>
        </w:trPr>
        <w:tc>
          <w:tcPr>
            <w:tcW w:w="11057" w:type="dxa"/>
            <w:gridSpan w:val="7"/>
            <w:tcBorders>
              <w:bottom w:val="double" w:sz="4" w:space="0" w:color="auto"/>
            </w:tcBorders>
          </w:tcPr>
          <w:p w:rsidR="0092557D" w:rsidRPr="004367F3" w:rsidRDefault="004367F3" w:rsidP="004367F3">
            <w:pPr>
              <w:pStyle w:val="Default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~</w:t>
            </w:r>
            <w:r w:rsidR="0092557D" w:rsidRPr="004367F3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請將匯款單據影本/掃描檔貼於此處，並以傳真或Email方式</w:t>
            </w:r>
            <w:r w:rsidRPr="004367F3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於</w:t>
            </w:r>
            <w:r w:rsidRPr="004367F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08月04日(星期</w:t>
            </w:r>
            <w:r w:rsidRPr="004367F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4367F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  <w:r w:rsidR="0092557D" w:rsidRPr="004367F3">
              <w:rPr>
                <w:rFonts w:ascii="標楷體" w:eastAsia="標楷體" w:hAnsi="標楷體" w:hint="eastAsia"/>
                <w:color w:val="000000" w:themeColor="text1"/>
                <w:kern w:val="2"/>
                <w:sz w:val="28"/>
                <w:szCs w:val="28"/>
              </w:rPr>
              <w:t>回傳~</w:t>
            </w:r>
          </w:p>
          <w:p w:rsidR="0092557D" w:rsidRPr="00142C97" w:rsidRDefault="0092557D" w:rsidP="002A6077">
            <w:pPr>
              <w:pStyle w:val="Default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</w:p>
        </w:tc>
      </w:tr>
    </w:tbl>
    <w:p w:rsidR="001C6E32" w:rsidRPr="002A6077" w:rsidRDefault="001C6E32" w:rsidP="001C6E32">
      <w:pPr>
        <w:spacing w:line="0" w:lineRule="atLeast"/>
        <w:rPr>
          <w:rFonts w:ascii="Times New Roman" w:eastAsia="標楷體" w:hAnsi="標楷體"/>
          <w:color w:val="000000" w:themeColor="text1"/>
          <w:sz w:val="28"/>
          <w:szCs w:val="28"/>
        </w:rPr>
      </w:pPr>
    </w:p>
    <w:sectPr w:rsidR="001C6E32" w:rsidRPr="002A6077" w:rsidSect="004367F3">
      <w:headerReference w:type="default" r:id="rId12"/>
      <w:footerReference w:type="even" r:id="rId13"/>
      <w:type w:val="continuous"/>
      <w:pgSz w:w="11906" w:h="16838" w:code="9"/>
      <w:pgMar w:top="720" w:right="720" w:bottom="720" w:left="720" w:header="567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73" w:rsidRDefault="00647673">
      <w:r>
        <w:separator/>
      </w:r>
    </w:p>
  </w:endnote>
  <w:endnote w:type="continuationSeparator" w:id="0">
    <w:p w:rsidR="00647673" w:rsidRDefault="0064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A5" w:rsidRDefault="00EA64A5" w:rsidP="003628F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A64A5" w:rsidRDefault="00EA64A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73" w:rsidRDefault="00647673">
      <w:r>
        <w:separator/>
      </w:r>
    </w:p>
  </w:footnote>
  <w:footnote w:type="continuationSeparator" w:id="0">
    <w:p w:rsidR="00647673" w:rsidRDefault="00647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4A5" w:rsidRPr="00800938" w:rsidRDefault="00EA64A5" w:rsidP="00A847EA">
    <w:pPr>
      <w:pStyle w:val="a6"/>
      <w:ind w:rightChars="-295" w:right="-708"/>
      <w:jc w:val="right"/>
      <w:rPr>
        <w:rFonts w:ascii="Times New Roman" w:eastAsia="標楷體" w:hAnsi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F62"/>
    <w:multiLevelType w:val="hybridMultilevel"/>
    <w:tmpl w:val="E45C430E"/>
    <w:lvl w:ilvl="0" w:tplc="D214C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A52A9"/>
    <w:multiLevelType w:val="hybridMultilevel"/>
    <w:tmpl w:val="72D86580"/>
    <w:lvl w:ilvl="0" w:tplc="1158B78E">
      <w:start w:val="5"/>
      <w:numFmt w:val="bullet"/>
      <w:lvlText w:val="※"/>
      <w:lvlJc w:val="left"/>
      <w:pPr>
        <w:tabs>
          <w:tab w:val="num" w:pos="-360"/>
        </w:tabs>
        <w:ind w:left="-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</w:abstractNum>
  <w:abstractNum w:abstractNumId="2" w15:restartNumberingAfterBreak="0">
    <w:nsid w:val="0AA92566"/>
    <w:multiLevelType w:val="hybridMultilevel"/>
    <w:tmpl w:val="7DAA6876"/>
    <w:lvl w:ilvl="0" w:tplc="C3B6D2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CC64E4"/>
    <w:multiLevelType w:val="hybridMultilevel"/>
    <w:tmpl w:val="B6B6EC7C"/>
    <w:lvl w:ilvl="0" w:tplc="F09AE28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E8499B"/>
    <w:multiLevelType w:val="hybridMultilevel"/>
    <w:tmpl w:val="14F432B4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5" w15:restartNumberingAfterBreak="0">
    <w:nsid w:val="17F368EC"/>
    <w:multiLevelType w:val="hybridMultilevel"/>
    <w:tmpl w:val="CB0C289E"/>
    <w:lvl w:ilvl="0" w:tplc="86F6F3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957B29"/>
    <w:multiLevelType w:val="hybridMultilevel"/>
    <w:tmpl w:val="5DB2ECF6"/>
    <w:lvl w:ilvl="0" w:tplc="2C6EE4F6">
      <w:start w:val="1"/>
      <w:numFmt w:val="lowerLetter"/>
      <w:lvlText w:val="%1."/>
      <w:lvlJc w:val="left"/>
      <w:pPr>
        <w:ind w:left="1322" w:hanging="360"/>
      </w:pPr>
      <w:rPr>
        <w:rFonts w:hAnsi="Calibr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7" w15:restartNumberingAfterBreak="0">
    <w:nsid w:val="1DC42F6E"/>
    <w:multiLevelType w:val="hybridMultilevel"/>
    <w:tmpl w:val="C4904506"/>
    <w:lvl w:ilvl="0" w:tplc="9B9410F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ECD5757"/>
    <w:multiLevelType w:val="hybridMultilevel"/>
    <w:tmpl w:val="93743956"/>
    <w:lvl w:ilvl="0" w:tplc="19DA15F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177285"/>
    <w:multiLevelType w:val="multilevel"/>
    <w:tmpl w:val="32009DEC"/>
    <w:lvl w:ilvl="0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657F87"/>
    <w:multiLevelType w:val="hybridMultilevel"/>
    <w:tmpl w:val="2D2C657C"/>
    <w:lvl w:ilvl="0" w:tplc="954ABDF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8C2C80"/>
    <w:multiLevelType w:val="hybridMultilevel"/>
    <w:tmpl w:val="B52A8B2A"/>
    <w:lvl w:ilvl="0" w:tplc="40322F0A">
      <w:start w:val="1"/>
      <w:numFmt w:val="bullet"/>
      <w:lvlText w:val=""/>
      <w:lvlJc w:val="left"/>
      <w:pPr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12" w15:restartNumberingAfterBreak="0">
    <w:nsid w:val="333C385C"/>
    <w:multiLevelType w:val="hybridMultilevel"/>
    <w:tmpl w:val="FFB0B610"/>
    <w:lvl w:ilvl="0" w:tplc="7C9CE4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5DD104B"/>
    <w:multiLevelType w:val="hybridMultilevel"/>
    <w:tmpl w:val="D9E6F6A6"/>
    <w:lvl w:ilvl="0" w:tplc="1E6A1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89D1113"/>
    <w:multiLevelType w:val="hybridMultilevel"/>
    <w:tmpl w:val="787830AC"/>
    <w:lvl w:ilvl="0" w:tplc="7D9C607A">
      <w:start w:val="1"/>
      <w:numFmt w:val="decimal"/>
      <w:lvlText w:val="%1."/>
      <w:lvlJc w:val="left"/>
      <w:pPr>
        <w:ind w:left="360" w:hanging="360"/>
      </w:pPr>
      <w:rPr>
        <w:rFonts w:eastAsia="標楷體" w:hint="eastAsia"/>
        <w:b w:val="0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412784"/>
    <w:multiLevelType w:val="hybridMultilevel"/>
    <w:tmpl w:val="B4BACBF0"/>
    <w:lvl w:ilvl="0" w:tplc="1B807D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F6433A5"/>
    <w:multiLevelType w:val="hybridMultilevel"/>
    <w:tmpl w:val="226AAD80"/>
    <w:lvl w:ilvl="0" w:tplc="8F74E8B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5A7F65"/>
    <w:multiLevelType w:val="hybridMultilevel"/>
    <w:tmpl w:val="8540916C"/>
    <w:lvl w:ilvl="0" w:tplc="25663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8B5826"/>
    <w:multiLevelType w:val="hybridMultilevel"/>
    <w:tmpl w:val="8138B762"/>
    <w:lvl w:ilvl="0" w:tplc="BF444FB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D55554"/>
    <w:multiLevelType w:val="hybridMultilevel"/>
    <w:tmpl w:val="27204970"/>
    <w:lvl w:ilvl="0" w:tplc="BB7040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</w:lvl>
  </w:abstractNum>
  <w:abstractNum w:abstractNumId="20" w15:restartNumberingAfterBreak="0">
    <w:nsid w:val="638D6CF2"/>
    <w:multiLevelType w:val="hybridMultilevel"/>
    <w:tmpl w:val="8692FB22"/>
    <w:lvl w:ilvl="0" w:tplc="40322F0A">
      <w:start w:val="1"/>
      <w:numFmt w:val="bullet"/>
      <w:lvlText w:val="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1" w15:restartNumberingAfterBreak="0">
    <w:nsid w:val="6EDE7E54"/>
    <w:multiLevelType w:val="hybridMultilevel"/>
    <w:tmpl w:val="8528C996"/>
    <w:lvl w:ilvl="0" w:tplc="F146A2F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18277F"/>
    <w:multiLevelType w:val="multilevel"/>
    <w:tmpl w:val="C41A908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6D67D5"/>
    <w:multiLevelType w:val="hybridMultilevel"/>
    <w:tmpl w:val="81C0092E"/>
    <w:lvl w:ilvl="0" w:tplc="93745142">
      <w:start w:val="1"/>
      <w:numFmt w:val="decimal"/>
      <w:lvlText w:val="%1."/>
      <w:lvlJc w:val="left"/>
      <w:pPr>
        <w:tabs>
          <w:tab w:val="num" w:pos="962"/>
        </w:tabs>
        <w:ind w:left="96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7344E91"/>
    <w:multiLevelType w:val="hybridMultilevel"/>
    <w:tmpl w:val="A53092F6"/>
    <w:lvl w:ilvl="0" w:tplc="87542D0A">
      <w:start w:val="1"/>
      <w:numFmt w:val="decimal"/>
      <w:lvlText w:val="(%1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652AE6"/>
    <w:multiLevelType w:val="hybridMultilevel"/>
    <w:tmpl w:val="C89A77D8"/>
    <w:lvl w:ilvl="0" w:tplc="A078B6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28270D"/>
    <w:multiLevelType w:val="hybridMultilevel"/>
    <w:tmpl w:val="C41A9082"/>
    <w:lvl w:ilvl="0" w:tplc="20EE96A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6"/>
  </w:num>
  <w:num w:numId="7">
    <w:abstractNumId w:val="10"/>
  </w:num>
  <w:num w:numId="8">
    <w:abstractNumId w:val="23"/>
  </w:num>
  <w:num w:numId="9">
    <w:abstractNumId w:val="9"/>
  </w:num>
  <w:num w:numId="10">
    <w:abstractNumId w:val="16"/>
  </w:num>
  <w:num w:numId="11">
    <w:abstractNumId w:val="12"/>
  </w:num>
  <w:num w:numId="12">
    <w:abstractNumId w:val="1"/>
  </w:num>
  <w:num w:numId="13">
    <w:abstractNumId w:val="3"/>
  </w:num>
  <w:num w:numId="14">
    <w:abstractNumId w:val="21"/>
  </w:num>
  <w:num w:numId="15">
    <w:abstractNumId w:val="13"/>
  </w:num>
  <w:num w:numId="16">
    <w:abstractNumId w:val="5"/>
  </w:num>
  <w:num w:numId="17">
    <w:abstractNumId w:val="15"/>
  </w:num>
  <w:num w:numId="18">
    <w:abstractNumId w:val="0"/>
  </w:num>
  <w:num w:numId="19">
    <w:abstractNumId w:val="6"/>
  </w:num>
  <w:num w:numId="20">
    <w:abstractNumId w:val="14"/>
  </w:num>
  <w:num w:numId="21">
    <w:abstractNumId w:val="18"/>
  </w:num>
  <w:num w:numId="22">
    <w:abstractNumId w:val="7"/>
  </w:num>
  <w:num w:numId="23">
    <w:abstractNumId w:val="20"/>
  </w:num>
  <w:num w:numId="24">
    <w:abstractNumId w:val="11"/>
  </w:num>
  <w:num w:numId="25">
    <w:abstractNumId w:val="4"/>
  </w:num>
  <w:num w:numId="26">
    <w:abstractNumId w:val="2"/>
  </w:num>
  <w:num w:numId="27">
    <w:abstractNumId w:val="8"/>
  </w:num>
  <w:num w:numId="28">
    <w:abstractNumId w:val="2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68"/>
    <w:rsid w:val="000004D3"/>
    <w:rsid w:val="00002664"/>
    <w:rsid w:val="000040A2"/>
    <w:rsid w:val="0000517E"/>
    <w:rsid w:val="000067FC"/>
    <w:rsid w:val="00011E8A"/>
    <w:rsid w:val="00023C61"/>
    <w:rsid w:val="00025242"/>
    <w:rsid w:val="000316E6"/>
    <w:rsid w:val="00036781"/>
    <w:rsid w:val="000529C6"/>
    <w:rsid w:val="00057111"/>
    <w:rsid w:val="0005751C"/>
    <w:rsid w:val="0006001E"/>
    <w:rsid w:val="000603E9"/>
    <w:rsid w:val="00074E1E"/>
    <w:rsid w:val="00075897"/>
    <w:rsid w:val="00076230"/>
    <w:rsid w:val="00077099"/>
    <w:rsid w:val="00080A93"/>
    <w:rsid w:val="00081EBC"/>
    <w:rsid w:val="00087AB5"/>
    <w:rsid w:val="00087EED"/>
    <w:rsid w:val="00091117"/>
    <w:rsid w:val="0009224D"/>
    <w:rsid w:val="00094A3F"/>
    <w:rsid w:val="000A35F5"/>
    <w:rsid w:val="000A7E16"/>
    <w:rsid w:val="000C617B"/>
    <w:rsid w:val="000C674E"/>
    <w:rsid w:val="000D27FA"/>
    <w:rsid w:val="000E1518"/>
    <w:rsid w:val="000E1BB4"/>
    <w:rsid w:val="000E6FD8"/>
    <w:rsid w:val="00101142"/>
    <w:rsid w:val="0010281B"/>
    <w:rsid w:val="001028A1"/>
    <w:rsid w:val="0010564B"/>
    <w:rsid w:val="00112997"/>
    <w:rsid w:val="00114C2F"/>
    <w:rsid w:val="00117CD4"/>
    <w:rsid w:val="00122813"/>
    <w:rsid w:val="00125104"/>
    <w:rsid w:val="00132121"/>
    <w:rsid w:val="00137D4C"/>
    <w:rsid w:val="00142C97"/>
    <w:rsid w:val="0014761A"/>
    <w:rsid w:val="00152404"/>
    <w:rsid w:val="00166FA7"/>
    <w:rsid w:val="001707DC"/>
    <w:rsid w:val="001773D6"/>
    <w:rsid w:val="0018195F"/>
    <w:rsid w:val="001826B3"/>
    <w:rsid w:val="00183416"/>
    <w:rsid w:val="00193049"/>
    <w:rsid w:val="0019601F"/>
    <w:rsid w:val="001A1ED3"/>
    <w:rsid w:val="001A2F2E"/>
    <w:rsid w:val="001B0866"/>
    <w:rsid w:val="001B3A09"/>
    <w:rsid w:val="001B47F9"/>
    <w:rsid w:val="001C5715"/>
    <w:rsid w:val="001C620E"/>
    <w:rsid w:val="001C6289"/>
    <w:rsid w:val="001C6E32"/>
    <w:rsid w:val="001C7F02"/>
    <w:rsid w:val="001D21DD"/>
    <w:rsid w:val="001D3A6D"/>
    <w:rsid w:val="001D4B7E"/>
    <w:rsid w:val="001E1D84"/>
    <w:rsid w:val="001E3913"/>
    <w:rsid w:val="001F1826"/>
    <w:rsid w:val="001F7A09"/>
    <w:rsid w:val="00203DE4"/>
    <w:rsid w:val="002109F6"/>
    <w:rsid w:val="00210F2F"/>
    <w:rsid w:val="002137CD"/>
    <w:rsid w:val="002221BB"/>
    <w:rsid w:val="00231F81"/>
    <w:rsid w:val="00233CD4"/>
    <w:rsid w:val="002379C4"/>
    <w:rsid w:val="00243612"/>
    <w:rsid w:val="00243B24"/>
    <w:rsid w:val="00244680"/>
    <w:rsid w:val="00246F21"/>
    <w:rsid w:val="002520A8"/>
    <w:rsid w:val="00253A1F"/>
    <w:rsid w:val="00255592"/>
    <w:rsid w:val="00256B83"/>
    <w:rsid w:val="00262F2E"/>
    <w:rsid w:val="00263E82"/>
    <w:rsid w:val="002641F2"/>
    <w:rsid w:val="00265D18"/>
    <w:rsid w:val="002664E2"/>
    <w:rsid w:val="0028122F"/>
    <w:rsid w:val="00282372"/>
    <w:rsid w:val="00285E6A"/>
    <w:rsid w:val="00291857"/>
    <w:rsid w:val="002961E2"/>
    <w:rsid w:val="002A118D"/>
    <w:rsid w:val="002A53AF"/>
    <w:rsid w:val="002A6077"/>
    <w:rsid w:val="002B143F"/>
    <w:rsid w:val="002B320B"/>
    <w:rsid w:val="002B3368"/>
    <w:rsid w:val="002B3B09"/>
    <w:rsid w:val="002B467A"/>
    <w:rsid w:val="002B73C3"/>
    <w:rsid w:val="002D1226"/>
    <w:rsid w:val="002D2A01"/>
    <w:rsid w:val="002D7A0E"/>
    <w:rsid w:val="002E0290"/>
    <w:rsid w:val="002E2EA8"/>
    <w:rsid w:val="00310FA0"/>
    <w:rsid w:val="00311095"/>
    <w:rsid w:val="00312629"/>
    <w:rsid w:val="0031754C"/>
    <w:rsid w:val="00325343"/>
    <w:rsid w:val="00325C1A"/>
    <w:rsid w:val="003315FC"/>
    <w:rsid w:val="00332B8B"/>
    <w:rsid w:val="003361C3"/>
    <w:rsid w:val="00342CE3"/>
    <w:rsid w:val="00346599"/>
    <w:rsid w:val="00347E33"/>
    <w:rsid w:val="00347ED6"/>
    <w:rsid w:val="00352AA9"/>
    <w:rsid w:val="00356168"/>
    <w:rsid w:val="00361021"/>
    <w:rsid w:val="003628B9"/>
    <w:rsid w:val="003628F1"/>
    <w:rsid w:val="0036758C"/>
    <w:rsid w:val="00377D86"/>
    <w:rsid w:val="00380DD3"/>
    <w:rsid w:val="00385E76"/>
    <w:rsid w:val="003935D1"/>
    <w:rsid w:val="0039641A"/>
    <w:rsid w:val="003B4010"/>
    <w:rsid w:val="003B56BE"/>
    <w:rsid w:val="003C0F12"/>
    <w:rsid w:val="003C5CF4"/>
    <w:rsid w:val="003C6A73"/>
    <w:rsid w:val="003D371C"/>
    <w:rsid w:val="003D414C"/>
    <w:rsid w:val="003E02E2"/>
    <w:rsid w:val="003E57ED"/>
    <w:rsid w:val="00410EFD"/>
    <w:rsid w:val="004139B7"/>
    <w:rsid w:val="00417711"/>
    <w:rsid w:val="0042172C"/>
    <w:rsid w:val="00422462"/>
    <w:rsid w:val="00426E1B"/>
    <w:rsid w:val="004277BE"/>
    <w:rsid w:val="0043033C"/>
    <w:rsid w:val="004367F3"/>
    <w:rsid w:val="00441679"/>
    <w:rsid w:val="00444F70"/>
    <w:rsid w:val="00447D3B"/>
    <w:rsid w:val="004500BA"/>
    <w:rsid w:val="004510C1"/>
    <w:rsid w:val="004526FA"/>
    <w:rsid w:val="0045287B"/>
    <w:rsid w:val="004530BA"/>
    <w:rsid w:val="004547C1"/>
    <w:rsid w:val="0046038C"/>
    <w:rsid w:val="00465772"/>
    <w:rsid w:val="00467CAB"/>
    <w:rsid w:val="0047499B"/>
    <w:rsid w:val="00475D3F"/>
    <w:rsid w:val="00476D0F"/>
    <w:rsid w:val="00483B94"/>
    <w:rsid w:val="00486F37"/>
    <w:rsid w:val="00497591"/>
    <w:rsid w:val="004B7A76"/>
    <w:rsid w:val="004C69AF"/>
    <w:rsid w:val="004C70AF"/>
    <w:rsid w:val="004D1073"/>
    <w:rsid w:val="004D2FA4"/>
    <w:rsid w:val="004D5240"/>
    <w:rsid w:val="004E5554"/>
    <w:rsid w:val="004E5615"/>
    <w:rsid w:val="004E7E70"/>
    <w:rsid w:val="004E7F84"/>
    <w:rsid w:val="004F0BB9"/>
    <w:rsid w:val="00506025"/>
    <w:rsid w:val="00510EDD"/>
    <w:rsid w:val="00522319"/>
    <w:rsid w:val="005412E4"/>
    <w:rsid w:val="00545BE3"/>
    <w:rsid w:val="005616F2"/>
    <w:rsid w:val="00564E22"/>
    <w:rsid w:val="005730A2"/>
    <w:rsid w:val="005742AD"/>
    <w:rsid w:val="005818C8"/>
    <w:rsid w:val="00584101"/>
    <w:rsid w:val="00584109"/>
    <w:rsid w:val="005869A1"/>
    <w:rsid w:val="005910C5"/>
    <w:rsid w:val="0059356F"/>
    <w:rsid w:val="005A11E2"/>
    <w:rsid w:val="005A2552"/>
    <w:rsid w:val="005A4FFC"/>
    <w:rsid w:val="005A5ADB"/>
    <w:rsid w:val="005B3414"/>
    <w:rsid w:val="005C49E1"/>
    <w:rsid w:val="005D758F"/>
    <w:rsid w:val="005E25D7"/>
    <w:rsid w:val="005E4C63"/>
    <w:rsid w:val="005E6438"/>
    <w:rsid w:val="005F3332"/>
    <w:rsid w:val="005F59B4"/>
    <w:rsid w:val="005F645B"/>
    <w:rsid w:val="005F764F"/>
    <w:rsid w:val="00607737"/>
    <w:rsid w:val="00610095"/>
    <w:rsid w:val="00614C82"/>
    <w:rsid w:val="00625B7E"/>
    <w:rsid w:val="0063323B"/>
    <w:rsid w:val="00637BFF"/>
    <w:rsid w:val="00647673"/>
    <w:rsid w:val="006478FD"/>
    <w:rsid w:val="00670F06"/>
    <w:rsid w:val="00671F12"/>
    <w:rsid w:val="00672369"/>
    <w:rsid w:val="006922C1"/>
    <w:rsid w:val="006924E0"/>
    <w:rsid w:val="006935FE"/>
    <w:rsid w:val="006A3B49"/>
    <w:rsid w:val="006A5420"/>
    <w:rsid w:val="006C1BCB"/>
    <w:rsid w:val="006C6F22"/>
    <w:rsid w:val="006D4E33"/>
    <w:rsid w:val="006E1BDA"/>
    <w:rsid w:val="006E37C3"/>
    <w:rsid w:val="006F27FE"/>
    <w:rsid w:val="006F50D0"/>
    <w:rsid w:val="006F52E6"/>
    <w:rsid w:val="00700DCA"/>
    <w:rsid w:val="007027A0"/>
    <w:rsid w:val="00706FF8"/>
    <w:rsid w:val="00716F77"/>
    <w:rsid w:val="00720AEC"/>
    <w:rsid w:val="00727A68"/>
    <w:rsid w:val="00733A46"/>
    <w:rsid w:val="00733AE9"/>
    <w:rsid w:val="00735620"/>
    <w:rsid w:val="007366A7"/>
    <w:rsid w:val="0073735A"/>
    <w:rsid w:val="0073795F"/>
    <w:rsid w:val="00740263"/>
    <w:rsid w:val="007477D1"/>
    <w:rsid w:val="0075734C"/>
    <w:rsid w:val="007649B3"/>
    <w:rsid w:val="00773597"/>
    <w:rsid w:val="00781872"/>
    <w:rsid w:val="00782B94"/>
    <w:rsid w:val="00786287"/>
    <w:rsid w:val="0078705C"/>
    <w:rsid w:val="00796B1E"/>
    <w:rsid w:val="007A3822"/>
    <w:rsid w:val="007B11C6"/>
    <w:rsid w:val="007B1BB7"/>
    <w:rsid w:val="007B2654"/>
    <w:rsid w:val="007C5690"/>
    <w:rsid w:val="007C735F"/>
    <w:rsid w:val="007D3098"/>
    <w:rsid w:val="007E5162"/>
    <w:rsid w:val="007E7CD1"/>
    <w:rsid w:val="007F1484"/>
    <w:rsid w:val="007F3D1F"/>
    <w:rsid w:val="007F4DC3"/>
    <w:rsid w:val="007F5339"/>
    <w:rsid w:val="007F6CAB"/>
    <w:rsid w:val="007F71B9"/>
    <w:rsid w:val="00800938"/>
    <w:rsid w:val="008057D7"/>
    <w:rsid w:val="008070EB"/>
    <w:rsid w:val="0081018F"/>
    <w:rsid w:val="0082228C"/>
    <w:rsid w:val="00823623"/>
    <w:rsid w:val="008260F9"/>
    <w:rsid w:val="00826E66"/>
    <w:rsid w:val="00830118"/>
    <w:rsid w:val="008343FB"/>
    <w:rsid w:val="00835465"/>
    <w:rsid w:val="00840B26"/>
    <w:rsid w:val="00842FDB"/>
    <w:rsid w:val="008449B5"/>
    <w:rsid w:val="00851F5D"/>
    <w:rsid w:val="0085404D"/>
    <w:rsid w:val="00870325"/>
    <w:rsid w:val="00870B96"/>
    <w:rsid w:val="008711E1"/>
    <w:rsid w:val="00872007"/>
    <w:rsid w:val="008726C6"/>
    <w:rsid w:val="00873E09"/>
    <w:rsid w:val="008944F6"/>
    <w:rsid w:val="00894C56"/>
    <w:rsid w:val="00896141"/>
    <w:rsid w:val="00897BA3"/>
    <w:rsid w:val="008B3643"/>
    <w:rsid w:val="008B3C6C"/>
    <w:rsid w:val="008B7441"/>
    <w:rsid w:val="008C024E"/>
    <w:rsid w:val="008C11D4"/>
    <w:rsid w:val="008C4654"/>
    <w:rsid w:val="008D10EA"/>
    <w:rsid w:val="008E00A6"/>
    <w:rsid w:val="008E01B1"/>
    <w:rsid w:val="008E3D07"/>
    <w:rsid w:val="008F2224"/>
    <w:rsid w:val="008F5AC9"/>
    <w:rsid w:val="009006B5"/>
    <w:rsid w:val="00913027"/>
    <w:rsid w:val="009133A9"/>
    <w:rsid w:val="009149AF"/>
    <w:rsid w:val="00920B30"/>
    <w:rsid w:val="009219A7"/>
    <w:rsid w:val="0092557D"/>
    <w:rsid w:val="00925AED"/>
    <w:rsid w:val="00926C8D"/>
    <w:rsid w:val="00931A4C"/>
    <w:rsid w:val="00932C7B"/>
    <w:rsid w:val="00933BE3"/>
    <w:rsid w:val="009364D7"/>
    <w:rsid w:val="009400C1"/>
    <w:rsid w:val="00940661"/>
    <w:rsid w:val="00940F6C"/>
    <w:rsid w:val="009419B0"/>
    <w:rsid w:val="00954F18"/>
    <w:rsid w:val="00957742"/>
    <w:rsid w:val="00960F7F"/>
    <w:rsid w:val="00961134"/>
    <w:rsid w:val="009612D4"/>
    <w:rsid w:val="00963468"/>
    <w:rsid w:val="0096672F"/>
    <w:rsid w:val="009734DE"/>
    <w:rsid w:val="009749D6"/>
    <w:rsid w:val="00977A5A"/>
    <w:rsid w:val="00981E88"/>
    <w:rsid w:val="009855A6"/>
    <w:rsid w:val="009935C5"/>
    <w:rsid w:val="009943E8"/>
    <w:rsid w:val="009A2DAF"/>
    <w:rsid w:val="009A499E"/>
    <w:rsid w:val="009A6E99"/>
    <w:rsid w:val="009A7087"/>
    <w:rsid w:val="009A724E"/>
    <w:rsid w:val="009C16D5"/>
    <w:rsid w:val="009C3868"/>
    <w:rsid w:val="009C3B5B"/>
    <w:rsid w:val="009D63E5"/>
    <w:rsid w:val="009D71EF"/>
    <w:rsid w:val="009D722E"/>
    <w:rsid w:val="009D7D14"/>
    <w:rsid w:val="009E0E69"/>
    <w:rsid w:val="009E1554"/>
    <w:rsid w:val="009E40F2"/>
    <w:rsid w:val="009F1F79"/>
    <w:rsid w:val="009F22A3"/>
    <w:rsid w:val="009F31B4"/>
    <w:rsid w:val="009F61AE"/>
    <w:rsid w:val="009F6FA4"/>
    <w:rsid w:val="00A034C4"/>
    <w:rsid w:val="00A1222D"/>
    <w:rsid w:val="00A20F73"/>
    <w:rsid w:val="00A22287"/>
    <w:rsid w:val="00A223D5"/>
    <w:rsid w:val="00A22B07"/>
    <w:rsid w:val="00A22F0A"/>
    <w:rsid w:val="00A352DC"/>
    <w:rsid w:val="00A42420"/>
    <w:rsid w:val="00A44FD4"/>
    <w:rsid w:val="00A461E2"/>
    <w:rsid w:val="00A500A6"/>
    <w:rsid w:val="00A5588C"/>
    <w:rsid w:val="00A606AC"/>
    <w:rsid w:val="00A630D9"/>
    <w:rsid w:val="00A64E5D"/>
    <w:rsid w:val="00A65BF1"/>
    <w:rsid w:val="00A67456"/>
    <w:rsid w:val="00A752AF"/>
    <w:rsid w:val="00A77AA4"/>
    <w:rsid w:val="00A80428"/>
    <w:rsid w:val="00A83AF3"/>
    <w:rsid w:val="00A847EA"/>
    <w:rsid w:val="00A87CED"/>
    <w:rsid w:val="00A902D0"/>
    <w:rsid w:val="00A9283F"/>
    <w:rsid w:val="00A93692"/>
    <w:rsid w:val="00A94598"/>
    <w:rsid w:val="00A956A1"/>
    <w:rsid w:val="00AA0CDF"/>
    <w:rsid w:val="00AA35A8"/>
    <w:rsid w:val="00AA571D"/>
    <w:rsid w:val="00AB1C64"/>
    <w:rsid w:val="00AB4D75"/>
    <w:rsid w:val="00AB5FE4"/>
    <w:rsid w:val="00AB74B9"/>
    <w:rsid w:val="00AC1A90"/>
    <w:rsid w:val="00AC5016"/>
    <w:rsid w:val="00AD2B93"/>
    <w:rsid w:val="00AD3AC0"/>
    <w:rsid w:val="00AD5138"/>
    <w:rsid w:val="00AD6D60"/>
    <w:rsid w:val="00AD7E76"/>
    <w:rsid w:val="00AE0EBA"/>
    <w:rsid w:val="00AE45CA"/>
    <w:rsid w:val="00AE5501"/>
    <w:rsid w:val="00AF493A"/>
    <w:rsid w:val="00AF64BC"/>
    <w:rsid w:val="00AF6B9F"/>
    <w:rsid w:val="00B11340"/>
    <w:rsid w:val="00B14DA7"/>
    <w:rsid w:val="00B2790F"/>
    <w:rsid w:val="00B3152A"/>
    <w:rsid w:val="00B34D2C"/>
    <w:rsid w:val="00B351B1"/>
    <w:rsid w:val="00B376D3"/>
    <w:rsid w:val="00B42999"/>
    <w:rsid w:val="00B47A7A"/>
    <w:rsid w:val="00B5301C"/>
    <w:rsid w:val="00B533A1"/>
    <w:rsid w:val="00B56C30"/>
    <w:rsid w:val="00B610DD"/>
    <w:rsid w:val="00B64004"/>
    <w:rsid w:val="00B658D1"/>
    <w:rsid w:val="00B675F1"/>
    <w:rsid w:val="00B76BC3"/>
    <w:rsid w:val="00B858F9"/>
    <w:rsid w:val="00BA51A1"/>
    <w:rsid w:val="00BA5482"/>
    <w:rsid w:val="00BB52CC"/>
    <w:rsid w:val="00BC4848"/>
    <w:rsid w:val="00BD4DC8"/>
    <w:rsid w:val="00BE237C"/>
    <w:rsid w:val="00BE3EED"/>
    <w:rsid w:val="00BE5707"/>
    <w:rsid w:val="00BE5EF1"/>
    <w:rsid w:val="00BE7496"/>
    <w:rsid w:val="00BF0A6B"/>
    <w:rsid w:val="00BF54F5"/>
    <w:rsid w:val="00C00FF4"/>
    <w:rsid w:val="00C03AB3"/>
    <w:rsid w:val="00C04039"/>
    <w:rsid w:val="00C11011"/>
    <w:rsid w:val="00C224ED"/>
    <w:rsid w:val="00C25CB2"/>
    <w:rsid w:val="00C26F15"/>
    <w:rsid w:val="00C3108F"/>
    <w:rsid w:val="00C3169A"/>
    <w:rsid w:val="00C319CC"/>
    <w:rsid w:val="00C45F75"/>
    <w:rsid w:val="00C4657F"/>
    <w:rsid w:val="00C47C70"/>
    <w:rsid w:val="00C50158"/>
    <w:rsid w:val="00C54289"/>
    <w:rsid w:val="00C62B26"/>
    <w:rsid w:val="00C63ED1"/>
    <w:rsid w:val="00C64EA6"/>
    <w:rsid w:val="00C67F0C"/>
    <w:rsid w:val="00C819D0"/>
    <w:rsid w:val="00C83F8C"/>
    <w:rsid w:val="00C84E64"/>
    <w:rsid w:val="00C90406"/>
    <w:rsid w:val="00C959C4"/>
    <w:rsid w:val="00CA07AD"/>
    <w:rsid w:val="00CA4C0A"/>
    <w:rsid w:val="00CC1E0D"/>
    <w:rsid w:val="00CC2025"/>
    <w:rsid w:val="00CC6504"/>
    <w:rsid w:val="00CE2E8D"/>
    <w:rsid w:val="00CF3119"/>
    <w:rsid w:val="00CF6B83"/>
    <w:rsid w:val="00D0449B"/>
    <w:rsid w:val="00D0546A"/>
    <w:rsid w:val="00D05DB4"/>
    <w:rsid w:val="00D12293"/>
    <w:rsid w:val="00D1691D"/>
    <w:rsid w:val="00D33B51"/>
    <w:rsid w:val="00D340BD"/>
    <w:rsid w:val="00D35901"/>
    <w:rsid w:val="00D41CB4"/>
    <w:rsid w:val="00D43711"/>
    <w:rsid w:val="00D44266"/>
    <w:rsid w:val="00D45996"/>
    <w:rsid w:val="00D47906"/>
    <w:rsid w:val="00D50708"/>
    <w:rsid w:val="00D512F1"/>
    <w:rsid w:val="00D525A0"/>
    <w:rsid w:val="00D6602F"/>
    <w:rsid w:val="00D71483"/>
    <w:rsid w:val="00D7523F"/>
    <w:rsid w:val="00D766C6"/>
    <w:rsid w:val="00D82378"/>
    <w:rsid w:val="00D8768D"/>
    <w:rsid w:val="00D92ED3"/>
    <w:rsid w:val="00D95555"/>
    <w:rsid w:val="00DA205C"/>
    <w:rsid w:val="00DA3796"/>
    <w:rsid w:val="00DA6317"/>
    <w:rsid w:val="00DC1243"/>
    <w:rsid w:val="00DC2355"/>
    <w:rsid w:val="00DC4970"/>
    <w:rsid w:val="00DC7A0B"/>
    <w:rsid w:val="00DD00CD"/>
    <w:rsid w:val="00DD4B75"/>
    <w:rsid w:val="00DE2A46"/>
    <w:rsid w:val="00DE3568"/>
    <w:rsid w:val="00DE3A4E"/>
    <w:rsid w:val="00E00CA5"/>
    <w:rsid w:val="00E10FB1"/>
    <w:rsid w:val="00E13229"/>
    <w:rsid w:val="00E15D12"/>
    <w:rsid w:val="00E17895"/>
    <w:rsid w:val="00E17C43"/>
    <w:rsid w:val="00E2002E"/>
    <w:rsid w:val="00E30A78"/>
    <w:rsid w:val="00E334DA"/>
    <w:rsid w:val="00E358F1"/>
    <w:rsid w:val="00E37879"/>
    <w:rsid w:val="00E447C5"/>
    <w:rsid w:val="00E45AE1"/>
    <w:rsid w:val="00E479AD"/>
    <w:rsid w:val="00E47A66"/>
    <w:rsid w:val="00E600D9"/>
    <w:rsid w:val="00E60F1F"/>
    <w:rsid w:val="00E613B0"/>
    <w:rsid w:val="00E72949"/>
    <w:rsid w:val="00E91A71"/>
    <w:rsid w:val="00E959B8"/>
    <w:rsid w:val="00E966C3"/>
    <w:rsid w:val="00E96781"/>
    <w:rsid w:val="00EA3743"/>
    <w:rsid w:val="00EA3DD8"/>
    <w:rsid w:val="00EA64A5"/>
    <w:rsid w:val="00EA6671"/>
    <w:rsid w:val="00EB326B"/>
    <w:rsid w:val="00EC719C"/>
    <w:rsid w:val="00EC7C32"/>
    <w:rsid w:val="00F043D1"/>
    <w:rsid w:val="00F07F5E"/>
    <w:rsid w:val="00F1053D"/>
    <w:rsid w:val="00F141EE"/>
    <w:rsid w:val="00F169DC"/>
    <w:rsid w:val="00F4531D"/>
    <w:rsid w:val="00F51A37"/>
    <w:rsid w:val="00F54CEF"/>
    <w:rsid w:val="00F62E74"/>
    <w:rsid w:val="00F75451"/>
    <w:rsid w:val="00F815C8"/>
    <w:rsid w:val="00F82A61"/>
    <w:rsid w:val="00F95125"/>
    <w:rsid w:val="00F95B85"/>
    <w:rsid w:val="00FA095A"/>
    <w:rsid w:val="00FA62CF"/>
    <w:rsid w:val="00FB0F54"/>
    <w:rsid w:val="00FC4658"/>
    <w:rsid w:val="00FC6E17"/>
    <w:rsid w:val="00FD377D"/>
    <w:rsid w:val="00FE6386"/>
    <w:rsid w:val="00FE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E21956"/>
  <w15:docId w15:val="{42D3B079-D017-44FD-8CB5-8367F5CA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68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3368"/>
    <w:rPr>
      <w:color w:val="0000FF"/>
      <w:u w:val="single"/>
    </w:rPr>
  </w:style>
  <w:style w:type="paragraph" w:customStyle="1" w:styleId="msolistparagraph0">
    <w:name w:val="msolistparagraph"/>
    <w:basedOn w:val="a"/>
    <w:rsid w:val="002B3368"/>
    <w:pPr>
      <w:ind w:leftChars="200" w:left="200"/>
    </w:pPr>
  </w:style>
  <w:style w:type="table" w:styleId="a4">
    <w:name w:val="Table Grid"/>
    <w:basedOn w:val="a1"/>
    <w:rsid w:val="002B336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2B3368"/>
    <w:rPr>
      <w:b/>
      <w:bCs/>
    </w:rPr>
  </w:style>
  <w:style w:type="paragraph" w:styleId="a6">
    <w:name w:val="header"/>
    <w:basedOn w:val="a"/>
    <w:link w:val="a7"/>
    <w:uiPriority w:val="99"/>
    <w:rsid w:val="000E1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0E15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1C620E"/>
  </w:style>
  <w:style w:type="character" w:customStyle="1" w:styleId="a7">
    <w:name w:val="頁首 字元"/>
    <w:basedOn w:val="a0"/>
    <w:link w:val="a6"/>
    <w:uiPriority w:val="99"/>
    <w:rsid w:val="00C67F0C"/>
    <w:rPr>
      <w:rFonts w:ascii="Calibri" w:hAnsi="Calibri"/>
      <w:kern w:val="2"/>
    </w:rPr>
  </w:style>
  <w:style w:type="paragraph" w:styleId="ab">
    <w:name w:val="Balloon Text"/>
    <w:basedOn w:val="a"/>
    <w:link w:val="ac"/>
    <w:rsid w:val="00C67F0C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link w:val="ab"/>
    <w:rsid w:val="00C67F0C"/>
    <w:rPr>
      <w:rFonts w:ascii="Cambria" w:eastAsia="新細明體" w:hAnsi="Cambria" w:cs="Times New Roman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rsid w:val="005A4FFC"/>
    <w:pPr>
      <w:jc w:val="center"/>
    </w:pPr>
    <w:rPr>
      <w:rFonts w:ascii="Times New Roman" w:eastAsia="標楷體" w:hAnsi="Times New Roman"/>
      <w:szCs w:val="24"/>
    </w:rPr>
  </w:style>
  <w:style w:type="character" w:customStyle="1" w:styleId="ae">
    <w:name w:val="註釋標題 字元"/>
    <w:basedOn w:val="a0"/>
    <w:link w:val="ad"/>
    <w:uiPriority w:val="99"/>
    <w:rsid w:val="005A4FFC"/>
    <w:rPr>
      <w:rFonts w:eastAsia="標楷體"/>
      <w:kern w:val="2"/>
      <w:sz w:val="24"/>
      <w:szCs w:val="24"/>
    </w:rPr>
  </w:style>
  <w:style w:type="character" w:customStyle="1" w:styleId="a9">
    <w:name w:val="頁尾 字元"/>
    <w:basedOn w:val="a0"/>
    <w:link w:val="a8"/>
    <w:uiPriority w:val="99"/>
    <w:locked/>
    <w:rsid w:val="007B2654"/>
    <w:rPr>
      <w:rFonts w:ascii="Calibri" w:hAnsi="Calibri"/>
      <w:kern w:val="2"/>
    </w:rPr>
  </w:style>
  <w:style w:type="paragraph" w:styleId="af">
    <w:name w:val="List Paragraph"/>
    <w:basedOn w:val="a"/>
    <w:uiPriority w:val="34"/>
    <w:qFormat/>
    <w:rsid w:val="00125104"/>
    <w:pPr>
      <w:ind w:leftChars="200" w:left="480"/>
    </w:pPr>
  </w:style>
  <w:style w:type="paragraph" w:customStyle="1" w:styleId="trafficinfotitle">
    <w:name w:val="traffic_info_title"/>
    <w:basedOn w:val="a"/>
    <w:rsid w:val="007818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rafficinfocontents">
    <w:name w:val="traffic_info_contents"/>
    <w:basedOn w:val="a"/>
    <w:rsid w:val="007818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trafficinfohighlight">
    <w:name w:val="traffic_info_highlight"/>
    <w:basedOn w:val="a0"/>
    <w:rsid w:val="00781872"/>
  </w:style>
  <w:style w:type="paragraph" w:customStyle="1" w:styleId="Default">
    <w:name w:val="Default"/>
    <w:uiPriority w:val="99"/>
    <w:rsid w:val="00325C1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a0"/>
    <w:rsid w:val="004547C1"/>
  </w:style>
  <w:style w:type="paragraph" w:styleId="Web">
    <w:name w:val="Normal (Web)"/>
    <w:basedOn w:val="a"/>
    <w:unhideWhenUsed/>
    <w:rsid w:val="0049759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4975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97591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861">
          <w:marLeft w:val="150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283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037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6844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371">
          <w:marLeft w:val="3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2e.org.tw/power2019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CB5AB-747F-4713-BD58-04959810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2010年第九屆台灣電力電子研討會暨展覽會</dc:title>
  <dc:creator>CCU</dc:creator>
  <cp:lastModifiedBy>Windows 使用者</cp:lastModifiedBy>
  <cp:revision>51</cp:revision>
  <cp:lastPrinted>2017-09-07T08:16:00Z</cp:lastPrinted>
  <dcterms:created xsi:type="dcterms:W3CDTF">2018-04-28T07:12:00Z</dcterms:created>
  <dcterms:modified xsi:type="dcterms:W3CDTF">2019-05-17T06:07:00Z</dcterms:modified>
</cp:coreProperties>
</file>