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59" w:rsidRPr="00375681" w:rsidRDefault="006C6F59" w:rsidP="006C6F59">
      <w:pPr>
        <w:spacing w:line="300" w:lineRule="auto"/>
        <w:jc w:val="center"/>
        <w:rPr>
          <w:rFonts w:ascii="微软雅黑" w:eastAsia="微软雅黑" w:hAnsi="微软雅黑" w:cs="Times New Roman"/>
          <w:b/>
          <w:color w:val="000000" w:themeColor="text1"/>
          <w:kern w:val="0"/>
          <w:sz w:val="40"/>
          <w:szCs w:val="44"/>
          <w:lang w:eastAsia="zh-TW"/>
        </w:rPr>
      </w:pPr>
      <w:r w:rsidRPr="00375681">
        <w:rPr>
          <w:rFonts w:ascii="微软雅黑" w:eastAsia="微软雅黑" w:hAnsi="微软雅黑" w:cs="Times New Roman" w:hint="eastAsia"/>
          <w:b/>
          <w:color w:val="000000" w:themeColor="text1"/>
          <w:kern w:val="0"/>
          <w:sz w:val="40"/>
          <w:szCs w:val="44"/>
          <w:lang w:eastAsia="zh-TW"/>
        </w:rPr>
        <w:t>2019 第三屆海峽兩岸電源技術交流大會</w:t>
      </w:r>
    </w:p>
    <w:p w:rsidR="00A5250F" w:rsidRPr="00375681" w:rsidRDefault="005E00F9" w:rsidP="00A5250F">
      <w:pPr>
        <w:spacing w:line="300" w:lineRule="auto"/>
        <w:rPr>
          <w:rFonts w:ascii="微软雅黑" w:eastAsia="微软雅黑" w:hAnsi="微软雅黑" w:cstheme="minorEastAsia"/>
          <w:color w:val="000000" w:themeColor="text1"/>
          <w:sz w:val="22"/>
          <w:szCs w:val="28"/>
          <w:lang w:eastAsia="zh-TW"/>
        </w:rPr>
      </w:pPr>
      <w:r w:rsidRPr="00375681">
        <w:rPr>
          <w:rFonts w:ascii="微软雅黑" w:eastAsia="微软雅黑" w:hAnsi="微软雅黑" w:cstheme="minorEastAsia" w:hint="eastAsia"/>
          <w:color w:val="000000" w:themeColor="text1"/>
          <w:sz w:val="22"/>
          <w:szCs w:val="28"/>
          <w:lang w:eastAsia="zh-TW"/>
        </w:rPr>
        <w:t>世紀電源網</w:t>
      </w:r>
      <w:r w:rsidR="00A5250F">
        <w:rPr>
          <w:rFonts w:ascii="微软雅黑" w:eastAsia="微软雅黑" w:hAnsi="微软雅黑" w:cstheme="minorEastAsia" w:hint="eastAsia"/>
          <w:color w:val="000000" w:themeColor="text1"/>
          <w:sz w:val="22"/>
          <w:szCs w:val="28"/>
          <w:lang w:eastAsia="zh-TW"/>
        </w:rPr>
        <w:t>携手</w:t>
      </w:r>
      <w:r w:rsidR="00A5250F" w:rsidRPr="00A5250F">
        <w:rPr>
          <w:rFonts w:ascii="微软雅黑" w:eastAsia="微软雅黑" w:hAnsi="微软雅黑" w:cstheme="minorEastAsia"/>
          <w:color w:val="000000" w:themeColor="text1"/>
          <w:sz w:val="22"/>
          <w:szCs w:val="28"/>
          <w:lang w:eastAsia="zh-TW"/>
        </w:rPr>
        <w:t>中華民國電力電子協會</w:t>
      </w:r>
      <w:r w:rsidR="00A5250F" w:rsidRPr="00375681">
        <w:rPr>
          <w:rFonts w:ascii="微软雅黑" w:eastAsia="微软雅黑" w:hAnsi="微软雅黑" w:cstheme="minorEastAsia" w:hint="eastAsia"/>
          <w:color w:val="000000" w:themeColor="text1"/>
          <w:sz w:val="22"/>
          <w:szCs w:val="28"/>
          <w:lang w:eastAsia="zh-TW"/>
        </w:rPr>
        <w:t>特邀國內</w:t>
      </w:r>
      <w:bookmarkStart w:id="0" w:name="_GoBack"/>
      <w:bookmarkEnd w:id="0"/>
      <w:r w:rsidR="00A5250F" w:rsidRPr="00375681">
        <w:rPr>
          <w:rFonts w:ascii="微软雅黑" w:eastAsia="微软雅黑" w:hAnsi="微软雅黑" w:cstheme="minorEastAsia" w:hint="eastAsia"/>
          <w:color w:val="000000" w:themeColor="text1"/>
          <w:sz w:val="22"/>
          <w:szCs w:val="28"/>
          <w:lang w:eastAsia="zh-TW"/>
        </w:rPr>
        <w:t>頂尖專家在</w:t>
      </w:r>
      <w:r w:rsidR="00D715D9">
        <w:rPr>
          <w:rFonts w:ascii="微软雅黑" w:eastAsia="微软雅黑" w:hAnsi="微软雅黑" w:cstheme="minorEastAsia" w:hint="eastAsia"/>
          <w:color w:val="000000" w:themeColor="text1"/>
          <w:sz w:val="22"/>
          <w:szCs w:val="28"/>
        </w:rPr>
        <w:t>台北</w:t>
      </w:r>
      <w:r w:rsidR="00A5250F" w:rsidRPr="00375681">
        <w:rPr>
          <w:rFonts w:ascii="微软雅黑" w:eastAsia="微软雅黑" w:hAnsi="微软雅黑" w:cstheme="minorEastAsia" w:hint="eastAsia"/>
          <w:color w:val="000000" w:themeColor="text1"/>
          <w:sz w:val="22"/>
          <w:szCs w:val="28"/>
          <w:lang w:eastAsia="zh-TW"/>
        </w:rPr>
        <w:t>舉辦技術培訓講座，與您分享最新的研發案例和獨門設計技巧！為您提供最前沿的科技講解和深入剖析！在培訓中您還可以與特邀專家進行現場互動，解決您在工作中遇到的各種問題，使設計水平得到跨越式提升。具體通知如下：</w:t>
      </w:r>
    </w:p>
    <w:p w:rsidR="005E00F9" w:rsidRPr="00A5250F" w:rsidRDefault="00A5250F">
      <w:pPr>
        <w:spacing w:line="300" w:lineRule="auto"/>
        <w:rPr>
          <w:rFonts w:ascii="微软雅黑" w:eastAsia="微软雅黑" w:hAnsi="微软雅黑" w:cstheme="minorEastAsia"/>
          <w:color w:val="000000" w:themeColor="text1"/>
          <w:sz w:val="22"/>
          <w:szCs w:val="28"/>
          <w:lang w:eastAsia="zh-TW"/>
        </w:rPr>
      </w:pPr>
      <w:r>
        <w:rPr>
          <w:rFonts w:ascii="Helvetica Neue" w:eastAsia="宋体" w:hAnsi="Helvetica Neue" w:cs="Helvetica Neue" w:hint="eastAsia"/>
          <w:color w:val="000000"/>
          <w:kern w:val="0"/>
          <w:sz w:val="26"/>
          <w:szCs w:val="26"/>
        </w:rPr>
        <w:t xml:space="preserve"> </w:t>
      </w:r>
      <w:r w:rsidR="005E00F9" w:rsidRPr="00375681">
        <w:rPr>
          <w:rFonts w:ascii="微软雅黑" w:eastAsia="微软雅黑" w:hAnsi="微软雅黑" w:cstheme="minorEastAsia" w:hint="eastAsia"/>
          <w:b/>
          <w:color w:val="000000" w:themeColor="text1"/>
          <w:sz w:val="22"/>
          <w:szCs w:val="28"/>
          <w:lang w:eastAsia="zh-TW"/>
        </w:rPr>
        <w:t>壹、組織機構</w:t>
      </w:r>
    </w:p>
    <w:p w:rsidR="000B27D1" w:rsidRPr="00375681" w:rsidRDefault="005E00F9">
      <w:pPr>
        <w:spacing w:line="300" w:lineRule="auto"/>
        <w:rPr>
          <w:rFonts w:ascii="微软雅黑" w:eastAsia="微软雅黑" w:hAnsi="微软雅黑" w:cstheme="minorEastAsia"/>
          <w:color w:val="000000" w:themeColor="text1"/>
          <w:szCs w:val="28"/>
          <w:lang w:eastAsia="zh-TW"/>
        </w:rPr>
      </w:pPr>
      <w:r w:rsidRPr="00375681">
        <w:rPr>
          <w:rFonts w:ascii="微软雅黑" w:eastAsia="微软雅黑" w:hAnsi="微软雅黑" w:cstheme="minorEastAsia" w:hint="eastAsia"/>
          <w:color w:val="000000" w:themeColor="text1"/>
          <w:szCs w:val="28"/>
          <w:lang w:eastAsia="zh-TW"/>
        </w:rPr>
        <w:t>【主辦單位】世紀電源網</w:t>
      </w:r>
      <w:r w:rsidR="008E47F1" w:rsidRPr="00375681">
        <w:rPr>
          <w:rFonts w:ascii="微软雅黑" w:eastAsia="微软雅黑" w:hAnsi="微软雅黑" w:cstheme="minorEastAsia" w:hint="eastAsia"/>
          <w:color w:val="000000" w:themeColor="text1"/>
          <w:szCs w:val="28"/>
          <w:lang w:eastAsia="zh-TW"/>
        </w:rPr>
        <w:t>&amp;</w:t>
      </w:r>
      <w:r w:rsidR="000B27D1" w:rsidRPr="00375681">
        <w:rPr>
          <w:rFonts w:ascii="微软雅黑" w:eastAsia="微软雅黑" w:hAnsi="微软雅黑" w:cstheme="minorEastAsia" w:hint="eastAsia"/>
          <w:color w:val="000000" w:themeColor="text1"/>
          <w:szCs w:val="28"/>
          <w:lang w:eastAsia="zh-TW"/>
        </w:rPr>
        <w:t>深圳市鉑科新材料股份有限公司</w:t>
      </w:r>
    </w:p>
    <w:p w:rsidR="005E00F9" w:rsidRPr="00375681" w:rsidRDefault="005E00F9">
      <w:pPr>
        <w:spacing w:line="300" w:lineRule="auto"/>
        <w:rPr>
          <w:rFonts w:ascii="微软雅黑" w:eastAsia="微软雅黑" w:hAnsi="微软雅黑" w:cstheme="minorEastAsia"/>
          <w:color w:val="000000" w:themeColor="text1"/>
          <w:szCs w:val="28"/>
          <w:lang w:eastAsia="zh-TW"/>
        </w:rPr>
      </w:pPr>
      <w:r w:rsidRPr="00375681">
        <w:rPr>
          <w:rFonts w:ascii="微软雅黑" w:eastAsia="微软雅黑" w:hAnsi="微软雅黑" w:cstheme="minorEastAsia" w:hint="eastAsia"/>
          <w:color w:val="000000" w:themeColor="text1"/>
          <w:szCs w:val="28"/>
          <w:lang w:eastAsia="zh-TW"/>
        </w:rPr>
        <w:t>【</w:t>
      </w:r>
      <w:r w:rsidR="000B27D1" w:rsidRPr="00375681">
        <w:rPr>
          <w:rFonts w:ascii="微软雅黑" w:eastAsia="微软雅黑" w:hAnsi="微软雅黑" w:cstheme="minorEastAsia" w:hint="eastAsia"/>
          <w:color w:val="000000" w:themeColor="text1"/>
          <w:szCs w:val="28"/>
          <w:lang w:eastAsia="zh-TW"/>
        </w:rPr>
        <w:t>協辦單位</w:t>
      </w:r>
      <w:r w:rsidRPr="00375681">
        <w:rPr>
          <w:rFonts w:ascii="微软雅黑" w:eastAsia="微软雅黑" w:hAnsi="微软雅黑" w:cstheme="minorEastAsia" w:hint="eastAsia"/>
          <w:color w:val="000000" w:themeColor="text1"/>
          <w:szCs w:val="28"/>
          <w:lang w:eastAsia="zh-TW"/>
        </w:rPr>
        <w:t>】</w:t>
      </w:r>
      <w:r w:rsidR="000B27D1" w:rsidRPr="00375681">
        <w:rPr>
          <w:rFonts w:ascii="微软雅黑" w:eastAsia="微软雅黑" w:hAnsi="微软雅黑" w:cstheme="minorEastAsia" w:hint="eastAsia"/>
          <w:color w:val="000000" w:themeColor="text1"/>
          <w:szCs w:val="28"/>
          <w:lang w:eastAsia="zh-TW"/>
        </w:rPr>
        <w:t>臺灣格雷蒙股份有限公司</w:t>
      </w:r>
    </w:p>
    <w:p w:rsidR="00F1077C" w:rsidRPr="00375681" w:rsidRDefault="00F1077C">
      <w:pPr>
        <w:spacing w:line="300" w:lineRule="auto"/>
        <w:rPr>
          <w:rFonts w:ascii="微软雅黑" w:eastAsia="微软雅黑" w:hAnsi="微软雅黑" w:cstheme="minorEastAsia"/>
          <w:color w:val="000000" w:themeColor="text1"/>
          <w:szCs w:val="28"/>
        </w:rPr>
      </w:pPr>
      <w:r w:rsidRPr="00375681">
        <w:rPr>
          <w:rFonts w:ascii="微软雅黑" w:eastAsia="微软雅黑" w:hAnsi="微软雅黑" w:cstheme="minorEastAsia" w:hint="eastAsia"/>
          <w:color w:val="000000" w:themeColor="text1"/>
          <w:szCs w:val="28"/>
          <w:lang w:eastAsia="zh-TW"/>
        </w:rPr>
        <w:t>【</w:t>
      </w:r>
      <w:r w:rsidR="005D5812">
        <w:rPr>
          <w:rFonts w:ascii="微软雅黑" w:eastAsia="微软雅黑" w:hAnsi="微软雅黑" w:cstheme="minorEastAsia" w:hint="eastAsia"/>
          <w:color w:val="000000" w:themeColor="text1"/>
          <w:szCs w:val="28"/>
        </w:rPr>
        <w:t>支持</w:t>
      </w:r>
      <w:r w:rsidRPr="00375681">
        <w:rPr>
          <w:rFonts w:ascii="微软雅黑" w:eastAsia="微软雅黑" w:hAnsi="微软雅黑" w:cstheme="minorEastAsia" w:hint="eastAsia"/>
          <w:color w:val="000000" w:themeColor="text1"/>
          <w:szCs w:val="28"/>
          <w:lang w:eastAsia="zh-TW"/>
        </w:rPr>
        <w:t>單位】T</w:t>
      </w:r>
      <w:r w:rsidRPr="00375681">
        <w:rPr>
          <w:rFonts w:ascii="微软雅黑" w:eastAsia="微软雅黑" w:hAnsi="微软雅黑" w:cstheme="minorEastAsia"/>
          <w:color w:val="000000" w:themeColor="text1"/>
          <w:szCs w:val="28"/>
          <w:lang w:eastAsia="zh-TW"/>
        </w:rPr>
        <w:t>aiwan P</w:t>
      </w:r>
      <w:r w:rsidRPr="00375681">
        <w:rPr>
          <w:rFonts w:ascii="微软雅黑" w:eastAsia="微软雅黑" w:hAnsi="微软雅黑" w:cstheme="minorEastAsia"/>
          <w:color w:val="000000" w:themeColor="text1"/>
          <w:szCs w:val="28"/>
        </w:rPr>
        <w:t>ower Electronics Association</w:t>
      </w:r>
    </w:p>
    <w:p w:rsidR="005E00F9" w:rsidRPr="00375681" w:rsidRDefault="005E00F9" w:rsidP="005E00F9">
      <w:pPr>
        <w:spacing w:line="300" w:lineRule="auto"/>
        <w:rPr>
          <w:rFonts w:ascii="微软雅黑" w:eastAsia="微软雅黑" w:hAnsi="微软雅黑" w:cstheme="minorEastAsia"/>
          <w:b/>
          <w:color w:val="000000" w:themeColor="text1"/>
          <w:sz w:val="22"/>
          <w:szCs w:val="28"/>
          <w:lang w:eastAsia="zh-TW"/>
        </w:rPr>
      </w:pPr>
      <w:r w:rsidRPr="00375681">
        <w:rPr>
          <w:rFonts w:ascii="微软雅黑" w:eastAsia="微软雅黑" w:hAnsi="微软雅黑" w:cstheme="minorEastAsia" w:hint="eastAsia"/>
          <w:b/>
          <w:color w:val="000000" w:themeColor="text1"/>
          <w:sz w:val="22"/>
          <w:szCs w:val="28"/>
          <w:lang w:eastAsia="zh-TW"/>
        </w:rPr>
        <w:t>贰、培訓時間地點</w:t>
      </w:r>
    </w:p>
    <w:p w:rsidR="005E00F9" w:rsidRPr="00375681" w:rsidRDefault="005E00F9" w:rsidP="005E00F9">
      <w:pPr>
        <w:spacing w:line="300" w:lineRule="auto"/>
        <w:rPr>
          <w:rFonts w:ascii="微软雅黑" w:eastAsia="微软雅黑" w:hAnsi="微软雅黑" w:cstheme="minorEastAsia" w:hint="eastAsia"/>
          <w:bCs/>
          <w:color w:val="000000" w:themeColor="text1"/>
          <w:sz w:val="22"/>
          <w:szCs w:val="28"/>
        </w:rPr>
      </w:pPr>
      <w:r w:rsidRPr="00375681">
        <w:rPr>
          <w:rFonts w:ascii="微软雅黑" w:eastAsia="微软雅黑" w:hAnsi="微软雅黑" w:cstheme="minorEastAsia" w:hint="eastAsia"/>
          <w:bCs/>
          <w:color w:val="000000" w:themeColor="text1"/>
          <w:sz w:val="22"/>
          <w:szCs w:val="28"/>
          <w:lang w:eastAsia="zh-TW"/>
        </w:rPr>
        <w:t>會議時間：2019年</w:t>
      </w:r>
      <w:r w:rsidRPr="00375681">
        <w:rPr>
          <w:rFonts w:ascii="微软雅黑" w:eastAsia="微软雅黑" w:hAnsi="微软雅黑" w:cstheme="minorEastAsia"/>
          <w:bCs/>
          <w:color w:val="000000" w:themeColor="text1"/>
          <w:sz w:val="22"/>
          <w:szCs w:val="28"/>
          <w:lang w:eastAsia="zh-TW"/>
        </w:rPr>
        <w:t>8</w:t>
      </w:r>
      <w:r w:rsidRPr="00375681">
        <w:rPr>
          <w:rFonts w:ascii="微软雅黑" w:eastAsia="微软雅黑" w:hAnsi="微软雅黑" w:cstheme="minorEastAsia" w:hint="eastAsia"/>
          <w:bCs/>
          <w:color w:val="000000" w:themeColor="text1"/>
          <w:sz w:val="22"/>
          <w:szCs w:val="28"/>
          <w:lang w:eastAsia="zh-TW"/>
        </w:rPr>
        <w:t>月</w:t>
      </w:r>
      <w:r w:rsidRPr="00375681">
        <w:rPr>
          <w:rFonts w:ascii="微软雅黑" w:eastAsia="微软雅黑" w:hAnsi="微软雅黑" w:cstheme="minorEastAsia"/>
          <w:bCs/>
          <w:color w:val="000000" w:themeColor="text1"/>
          <w:sz w:val="22"/>
          <w:szCs w:val="28"/>
          <w:lang w:eastAsia="zh-TW"/>
        </w:rPr>
        <w:t>9</w:t>
      </w:r>
      <w:r w:rsidRPr="00375681">
        <w:rPr>
          <w:rFonts w:ascii="微软雅黑" w:eastAsia="微软雅黑" w:hAnsi="微软雅黑" w:cstheme="minorEastAsia" w:hint="eastAsia"/>
          <w:bCs/>
          <w:color w:val="000000" w:themeColor="text1"/>
          <w:sz w:val="22"/>
          <w:szCs w:val="28"/>
          <w:lang w:eastAsia="zh-TW"/>
        </w:rPr>
        <w:t>日</w:t>
      </w:r>
      <w:r w:rsidR="00A5250F">
        <w:rPr>
          <w:rFonts w:ascii="微软雅黑" w:eastAsia="微软雅黑" w:hAnsi="微软雅黑" w:cstheme="minorEastAsia" w:hint="eastAsia"/>
          <w:bCs/>
          <w:color w:val="000000" w:themeColor="text1"/>
          <w:sz w:val="22"/>
          <w:szCs w:val="28"/>
        </w:rPr>
        <w:t xml:space="preserve">  </w:t>
      </w:r>
      <w:r w:rsidR="00A5250F">
        <w:rPr>
          <w:rFonts w:ascii="微软雅黑" w:eastAsia="微软雅黑" w:hAnsi="微软雅黑" w:cstheme="minorEastAsia"/>
          <w:bCs/>
          <w:color w:val="000000" w:themeColor="text1"/>
          <w:sz w:val="22"/>
          <w:szCs w:val="28"/>
        </w:rPr>
        <w:t>9:00-17:00</w:t>
      </w:r>
    </w:p>
    <w:p w:rsidR="003E3773" w:rsidRPr="00375681" w:rsidRDefault="003E3773" w:rsidP="006500DA">
      <w:pPr>
        <w:spacing w:line="300" w:lineRule="auto"/>
        <w:rPr>
          <w:rFonts w:ascii="微软雅黑" w:eastAsia="微软雅黑" w:hAnsi="微软雅黑" w:cstheme="minorEastAsia"/>
          <w:color w:val="000000" w:themeColor="text1"/>
          <w:szCs w:val="28"/>
          <w:lang w:eastAsia="zh-TW"/>
        </w:rPr>
      </w:pPr>
      <w:r w:rsidRPr="00375681">
        <w:rPr>
          <w:rFonts w:ascii="微软雅黑" w:eastAsia="微软雅黑" w:hAnsi="微软雅黑" w:cstheme="minorEastAsia" w:hint="eastAsia"/>
          <w:color w:val="000000" w:themeColor="text1"/>
          <w:szCs w:val="28"/>
          <w:lang w:eastAsia="zh-TW"/>
        </w:rPr>
        <w:t>會議酒店：臺北大直典華旗艦</w:t>
      </w:r>
      <w:r w:rsidR="00375681" w:rsidRPr="00375681">
        <w:rPr>
          <w:rFonts w:ascii="微软雅黑" w:eastAsia="微软雅黑" w:hAnsi="微软雅黑" w:cstheme="minorEastAsia" w:hint="eastAsia"/>
          <w:color w:val="000000" w:themeColor="text1"/>
          <w:szCs w:val="28"/>
          <w:lang w:eastAsia="zh-TW"/>
        </w:rPr>
        <w:t>（花田好事廳）</w:t>
      </w:r>
    </w:p>
    <w:p w:rsidR="003E3773" w:rsidRPr="00375681" w:rsidRDefault="003E3773" w:rsidP="003E3773">
      <w:pPr>
        <w:spacing w:line="300" w:lineRule="auto"/>
        <w:rPr>
          <w:rFonts w:ascii="微软雅黑" w:eastAsia="微软雅黑" w:hAnsi="微软雅黑" w:cstheme="minorEastAsia"/>
          <w:b/>
          <w:color w:val="000000" w:themeColor="text1"/>
          <w:sz w:val="22"/>
          <w:szCs w:val="28"/>
          <w:lang w:eastAsia="zh-TW"/>
        </w:rPr>
      </w:pPr>
      <w:r w:rsidRPr="00375681">
        <w:rPr>
          <w:rFonts w:ascii="微软雅黑" w:eastAsia="微软雅黑" w:hAnsi="微软雅黑" w:cstheme="minorEastAsia" w:hint="eastAsia"/>
          <w:b/>
          <w:color w:val="000000" w:themeColor="text1"/>
          <w:sz w:val="22"/>
          <w:szCs w:val="28"/>
          <w:lang w:eastAsia="zh-TW"/>
        </w:rPr>
        <w:t>叁</w:t>
      </w:r>
      <w:r w:rsidR="00C8618F" w:rsidRPr="00375681">
        <w:rPr>
          <w:rFonts w:ascii="微软雅黑" w:eastAsia="微软雅黑" w:hAnsi="微软雅黑" w:cstheme="minorEastAsia" w:hint="eastAsia"/>
          <w:b/>
          <w:color w:val="000000" w:themeColor="text1"/>
          <w:sz w:val="22"/>
          <w:szCs w:val="28"/>
          <w:lang w:eastAsia="zh-TW"/>
        </w:rPr>
        <w:t>、</w:t>
      </w:r>
      <w:r w:rsidRPr="00375681">
        <w:rPr>
          <w:rFonts w:ascii="微软雅黑" w:eastAsia="微软雅黑" w:hAnsi="微软雅黑" w:cstheme="minorEastAsia" w:hint="eastAsia"/>
          <w:b/>
          <w:color w:val="000000" w:themeColor="text1"/>
          <w:sz w:val="22"/>
          <w:szCs w:val="28"/>
          <w:lang w:eastAsia="zh-TW"/>
        </w:rPr>
        <w:t>講師介紹</w:t>
      </w:r>
    </w:p>
    <w:p w:rsidR="00F1077C" w:rsidRPr="00375681" w:rsidRDefault="00FA5011" w:rsidP="003E3773">
      <w:pPr>
        <w:spacing w:line="300" w:lineRule="auto"/>
        <w:rPr>
          <w:rFonts w:ascii="微软雅黑" w:eastAsia="微软雅黑" w:hAnsi="微软雅黑" w:cstheme="minorEastAsia"/>
          <w:b/>
          <w:color w:val="000000" w:themeColor="text1"/>
          <w:sz w:val="22"/>
          <w:szCs w:val="28"/>
        </w:rPr>
      </w:pPr>
      <w:r w:rsidRPr="00375681">
        <w:rPr>
          <w:rFonts w:ascii="微软雅黑" w:eastAsia="微软雅黑" w:hAnsi="微软雅黑" w:cstheme="minorEastAsia" w:hint="eastAsia"/>
          <w:b/>
          <w:color w:val="000000" w:themeColor="text1"/>
          <w:sz w:val="22"/>
          <w:szCs w:val="28"/>
        </w:rPr>
        <w:t>賴炎生先生</w:t>
      </w:r>
    </w:p>
    <w:p w:rsidR="00FA5011" w:rsidRPr="00375681" w:rsidRDefault="00FA5011" w:rsidP="003E3773">
      <w:pPr>
        <w:spacing w:line="300" w:lineRule="auto"/>
        <w:rPr>
          <w:rFonts w:ascii="微软雅黑" w:eastAsia="微软雅黑" w:hAnsi="微软雅黑" w:cstheme="minorEastAsia"/>
          <w:b/>
          <w:color w:val="000000" w:themeColor="text1"/>
          <w:sz w:val="22"/>
          <w:szCs w:val="28"/>
        </w:rPr>
      </w:pPr>
      <w:r w:rsidRPr="00375681">
        <w:rPr>
          <w:rFonts w:ascii="微软雅黑" w:eastAsia="微软雅黑" w:hAnsi="微软雅黑" w:cstheme="minorEastAsia" w:hint="eastAsia"/>
          <w:b/>
          <w:color w:val="000000" w:themeColor="text1"/>
          <w:sz w:val="22"/>
          <w:szCs w:val="28"/>
        </w:rPr>
        <w:t>中国民国电力电子协会 理事長</w:t>
      </w:r>
    </w:p>
    <w:p w:rsidR="00FA5011" w:rsidRPr="00375681" w:rsidRDefault="00FA5011" w:rsidP="00FA5011">
      <w:pPr>
        <w:widowControl/>
        <w:jc w:val="left"/>
        <w:rPr>
          <w:rFonts w:ascii="微软雅黑" w:eastAsia="微软雅黑" w:hAnsi="微软雅黑" w:cstheme="minorEastAsia"/>
          <w:bCs/>
          <w:color w:val="000000" w:themeColor="text1"/>
          <w:sz w:val="22"/>
          <w:szCs w:val="28"/>
          <w:lang w:eastAsia="zh-TW"/>
        </w:rPr>
      </w:pPr>
      <w:r w:rsidRPr="00375681">
        <w:rPr>
          <w:rFonts w:ascii="微软雅黑" w:eastAsia="微软雅黑" w:hAnsi="微软雅黑" w:cstheme="minorEastAsia"/>
          <w:bCs/>
          <w:color w:val="000000" w:themeColor="text1"/>
          <w:sz w:val="22"/>
          <w:szCs w:val="28"/>
          <w:lang w:eastAsia="zh-TW"/>
        </w:rPr>
        <w:t xml:space="preserve">Yen-Shin Lai received the MS degree from Taiwan Tech., Taipei, Taiwan, and the Ph.D. degree from the University of Bristol, Bristol, England, U.K., both in electronic engineering. His research interests include control of power converters, inverters, and motor drives.    </w:t>
      </w:r>
    </w:p>
    <w:p w:rsidR="00FA5011" w:rsidRPr="00375681" w:rsidRDefault="00FA5011" w:rsidP="00FA5011">
      <w:pPr>
        <w:widowControl/>
        <w:jc w:val="left"/>
        <w:rPr>
          <w:rFonts w:ascii="微软雅黑" w:eastAsia="微软雅黑" w:hAnsi="微软雅黑" w:cstheme="minorEastAsia"/>
          <w:bCs/>
          <w:color w:val="000000" w:themeColor="text1"/>
          <w:sz w:val="22"/>
          <w:szCs w:val="28"/>
          <w:lang w:eastAsia="zh-TW"/>
        </w:rPr>
      </w:pPr>
      <w:r w:rsidRPr="00375681">
        <w:rPr>
          <w:rFonts w:ascii="微软雅黑" w:eastAsia="微软雅黑" w:hAnsi="微软雅黑" w:cstheme="minorEastAsia"/>
          <w:bCs/>
          <w:color w:val="000000" w:themeColor="text1"/>
          <w:sz w:val="22"/>
          <w:szCs w:val="28"/>
          <w:lang w:eastAsia="zh-TW"/>
        </w:rPr>
        <w:t xml:space="preserve">Dr. Lai received several national and international awards, including the Best Paper Award, ACEPT, Singapore, 2017, and IEEE Journal of Emerging and Selected Topics in Power Electronics Prize Paper Award, 2018. He received the </w:t>
      </w:r>
      <w:r w:rsidRPr="00375681">
        <w:rPr>
          <w:rFonts w:ascii="微软雅黑" w:eastAsia="微软雅黑" w:hAnsi="微软雅黑" w:cstheme="minorEastAsia"/>
          <w:bCs/>
          <w:color w:val="000000" w:themeColor="text1"/>
          <w:sz w:val="22"/>
          <w:szCs w:val="28"/>
          <w:lang w:eastAsia="zh-TW"/>
        </w:rPr>
        <w:lastRenderedPageBreak/>
        <w:t xml:space="preserve">Outstanding Research Award, National Science Council and Ministry of Science and Technology, Taiwan, 2013 and 2018, respectively. </w:t>
      </w:r>
    </w:p>
    <w:p w:rsidR="00FA5011" w:rsidRPr="00375681" w:rsidRDefault="00FA5011" w:rsidP="00FA5011">
      <w:pPr>
        <w:widowControl/>
        <w:jc w:val="left"/>
        <w:rPr>
          <w:rFonts w:ascii="微软雅黑" w:eastAsia="微软雅黑" w:hAnsi="微软雅黑" w:cstheme="minorEastAsia"/>
          <w:bCs/>
          <w:color w:val="000000" w:themeColor="text1"/>
          <w:sz w:val="22"/>
          <w:szCs w:val="28"/>
          <w:lang w:eastAsia="zh-TW"/>
        </w:rPr>
      </w:pPr>
      <w:r w:rsidRPr="00375681">
        <w:rPr>
          <w:rFonts w:ascii="微软雅黑" w:eastAsia="微软雅黑" w:hAnsi="微软雅黑" w:cstheme="minorEastAsia"/>
          <w:bCs/>
          <w:color w:val="000000" w:themeColor="text1"/>
          <w:sz w:val="22"/>
          <w:szCs w:val="28"/>
          <w:lang w:eastAsia="zh-TW"/>
        </w:rPr>
        <w:t xml:space="preserve">Dr. Lai serves as Associate Editor, IEEE Trans. on Industrial Electronics and editor of the IEEE Journal of Emerging and Selected Topics in Power Electronics. He is an </w:t>
      </w:r>
      <w:proofErr w:type="spellStart"/>
      <w:r w:rsidRPr="00375681">
        <w:rPr>
          <w:rFonts w:ascii="微软雅黑" w:eastAsia="微软雅黑" w:hAnsi="微软雅黑" w:cstheme="minorEastAsia"/>
          <w:bCs/>
          <w:color w:val="000000" w:themeColor="text1"/>
          <w:sz w:val="22"/>
          <w:szCs w:val="28"/>
          <w:lang w:eastAsia="zh-TW"/>
        </w:rPr>
        <w:t>Adcom</w:t>
      </w:r>
      <w:proofErr w:type="spellEnd"/>
      <w:r w:rsidRPr="00375681">
        <w:rPr>
          <w:rFonts w:ascii="微软雅黑" w:eastAsia="微软雅黑" w:hAnsi="微软雅黑" w:cstheme="minorEastAsia"/>
          <w:bCs/>
          <w:color w:val="000000" w:themeColor="text1"/>
          <w:sz w:val="22"/>
          <w:szCs w:val="28"/>
          <w:lang w:eastAsia="zh-TW"/>
        </w:rPr>
        <w:t xml:space="preserve"> member, IES, IEEE, the President of Taiwan Power Electronics Association, Taiwan and an IEEE Fellow.   </w:t>
      </w:r>
    </w:p>
    <w:p w:rsidR="003E3773" w:rsidRPr="00375681" w:rsidRDefault="003E3773" w:rsidP="00FA5011">
      <w:pPr>
        <w:widowControl/>
        <w:jc w:val="left"/>
        <w:rPr>
          <w:rFonts w:ascii="微软雅黑" w:eastAsia="微软雅黑" w:hAnsi="微软雅黑" w:cstheme="minorEastAsia"/>
          <w:b/>
          <w:color w:val="000000" w:themeColor="text1"/>
          <w:szCs w:val="24"/>
          <w:lang w:eastAsia="zh-TW"/>
        </w:rPr>
      </w:pPr>
      <w:r w:rsidRPr="00375681">
        <w:rPr>
          <w:rFonts w:ascii="微软雅黑" w:eastAsia="微软雅黑" w:hAnsi="微软雅黑" w:cstheme="minorEastAsia" w:hint="eastAsia"/>
          <w:b/>
          <w:color w:val="000000" w:themeColor="text1"/>
          <w:szCs w:val="24"/>
          <w:lang w:eastAsia="zh-TW"/>
        </w:rPr>
        <w:t>邵革良博士</w:t>
      </w:r>
    </w:p>
    <w:p w:rsidR="003E3773" w:rsidRPr="00375681" w:rsidRDefault="003E3773" w:rsidP="006500DA">
      <w:pPr>
        <w:widowControl/>
        <w:jc w:val="left"/>
        <w:rPr>
          <w:rFonts w:ascii="微软雅黑" w:eastAsia="微软雅黑" w:hAnsi="微软雅黑" w:cstheme="minorEastAsia"/>
          <w:b/>
          <w:color w:val="000000" w:themeColor="text1"/>
          <w:szCs w:val="24"/>
          <w:lang w:eastAsia="zh-TW"/>
        </w:rPr>
      </w:pPr>
      <w:r w:rsidRPr="00375681">
        <w:rPr>
          <w:rFonts w:ascii="微软雅黑" w:eastAsia="微软雅黑" w:hAnsi="微软雅黑" w:cstheme="minorEastAsia" w:hint="eastAsia"/>
          <w:b/>
          <w:color w:val="000000" w:themeColor="text1"/>
          <w:szCs w:val="24"/>
          <w:lang w:eastAsia="zh-TW"/>
        </w:rPr>
        <w:t>伊戈爾電氣股份有限公司，副總裁/首.席科學家</w:t>
      </w:r>
    </w:p>
    <w:p w:rsidR="006500DA" w:rsidRPr="00375681" w:rsidRDefault="003E3773" w:rsidP="006500DA">
      <w:pPr>
        <w:spacing w:line="300" w:lineRule="auto"/>
        <w:rPr>
          <w:rFonts w:ascii="微软雅黑" w:eastAsia="微软雅黑" w:hAnsi="微软雅黑" w:cstheme="minorEastAsia"/>
          <w:color w:val="000000" w:themeColor="text1"/>
          <w:szCs w:val="28"/>
          <w:lang w:eastAsia="zh-TW"/>
        </w:rPr>
      </w:pPr>
      <w:r w:rsidRPr="00375681">
        <w:rPr>
          <w:rFonts w:ascii="微软雅黑" w:eastAsia="微软雅黑" w:hAnsi="微软雅黑" w:cstheme="minorEastAsia" w:hint="eastAsia"/>
          <w:color w:val="000000" w:themeColor="text1"/>
          <w:szCs w:val="28"/>
          <w:lang w:eastAsia="zh-TW"/>
        </w:rPr>
        <w:t>中.國電源學會磁技術專業委員會委員，中.國電源學會磁元件技術服務專家組 副組長，中.國電源學會標準化委員會委員，深圳市科技專家協會科技專家、深圳市科技創新委員會專家，中.國電源學會專家委員會委員，20年的壹線電源研發的資深經驗，先後從事並主持過電機調速變頻器、逆變焊機、通信電源系統、電力系統直流操作電源系統、波音商用飛機寬帶互聯網機載電源系統、DC/DC磚塊電源、電流傳感器、變頻空調及光伏逆變器、新能源汽車等各種新型磁元件的眾多研發項目。擁有眾多的與國.際壹流研發團隊的合作經驗，並精通於電源和磁元件產品的可靠性研發管理和實踐。特別是在新能源磁元件領域，通過大量的原創性技術創新和行業應用推廣，引導著世界功率磁元件的技術變革。其中完成電源及磁技術等領域多國專利申請40余項，並已取得10余項發明專利受權。</w:t>
      </w:r>
    </w:p>
    <w:p w:rsidR="00FA6E6E" w:rsidRPr="00375681" w:rsidRDefault="003E3773" w:rsidP="003E3773">
      <w:pPr>
        <w:widowControl/>
        <w:jc w:val="left"/>
        <w:rPr>
          <w:rFonts w:ascii="微软雅黑" w:eastAsia="微软雅黑" w:hAnsi="微软雅黑" w:cstheme="minorEastAsia"/>
          <w:b/>
          <w:color w:val="000000" w:themeColor="text1"/>
          <w:szCs w:val="24"/>
          <w:lang w:eastAsia="zh-TW"/>
        </w:rPr>
      </w:pPr>
      <w:r w:rsidRPr="00375681">
        <w:rPr>
          <w:rFonts w:ascii="微软雅黑" w:eastAsia="微软雅黑" w:hAnsi="微软雅黑" w:cstheme="minorEastAsia" w:hint="eastAsia"/>
          <w:b/>
          <w:color w:val="000000" w:themeColor="text1"/>
          <w:szCs w:val="24"/>
          <w:lang w:eastAsia="zh-TW"/>
        </w:rPr>
        <w:t>青木弘利先生</w:t>
      </w:r>
    </w:p>
    <w:p w:rsidR="003E3773" w:rsidRPr="00375681" w:rsidRDefault="003E3773" w:rsidP="003E3773">
      <w:pPr>
        <w:widowControl/>
        <w:jc w:val="left"/>
        <w:rPr>
          <w:rFonts w:ascii="微软雅黑" w:eastAsia="微软雅黑" w:hAnsi="微软雅黑" w:cstheme="minorEastAsia"/>
          <w:b/>
          <w:color w:val="000000" w:themeColor="text1"/>
          <w:szCs w:val="24"/>
          <w:lang w:eastAsia="zh-TW"/>
        </w:rPr>
      </w:pPr>
      <w:r w:rsidRPr="00375681">
        <w:rPr>
          <w:rFonts w:ascii="微软雅黑" w:eastAsia="微软雅黑" w:hAnsi="微软雅黑" w:cstheme="minorEastAsia" w:hint="eastAsia"/>
          <w:b/>
          <w:color w:val="000000" w:themeColor="text1"/>
          <w:szCs w:val="24"/>
          <w:lang w:eastAsia="zh-TW"/>
        </w:rPr>
        <w:t>日本高級電源技術專家</w:t>
      </w:r>
    </w:p>
    <w:p w:rsidR="003E3773" w:rsidRPr="00375681" w:rsidRDefault="00F07C7D" w:rsidP="003E3773">
      <w:pPr>
        <w:widowControl/>
        <w:jc w:val="left"/>
        <w:rPr>
          <w:rFonts w:ascii="微软雅黑" w:eastAsia="微软雅黑" w:hAnsi="微软雅黑" w:cstheme="minorEastAsia"/>
          <w:bCs/>
          <w:color w:val="000000" w:themeColor="text1"/>
          <w:szCs w:val="24"/>
          <w:lang w:eastAsia="zh-TW"/>
        </w:rPr>
      </w:pPr>
      <w:r w:rsidRPr="00375681">
        <w:rPr>
          <w:rFonts w:ascii="微软雅黑" w:eastAsia="微软雅黑" w:hAnsi="微软雅黑" w:cstheme="minorEastAsia" w:hint="eastAsia"/>
          <w:bCs/>
          <w:color w:val="000000" w:themeColor="text1"/>
          <w:szCs w:val="24"/>
          <w:lang w:eastAsia="zh-TW"/>
        </w:rPr>
        <w:t>日本高級電源技術專家畢業於東京電機大學電氣工學專業，在電源的高效率、超小型化、超低待機功率等技術領域擁有多項國際專利。</w:t>
      </w:r>
    </w:p>
    <w:p w:rsidR="00375681" w:rsidRDefault="00375681" w:rsidP="00C53FDA">
      <w:pPr>
        <w:rPr>
          <w:rFonts w:ascii="微软雅黑" w:eastAsia="PMingLiU" w:hAnsi="微软雅黑"/>
          <w:b/>
          <w:color w:val="000000" w:themeColor="text1"/>
          <w:sz w:val="22"/>
          <w:szCs w:val="28"/>
          <w:lang w:eastAsia="zh-TW"/>
        </w:rPr>
      </w:pPr>
      <w:r w:rsidRPr="00375681">
        <w:rPr>
          <w:rFonts w:ascii="微软雅黑" w:eastAsia="微软雅黑" w:hAnsi="微软雅黑" w:hint="eastAsia"/>
          <w:b/>
          <w:color w:val="000000" w:themeColor="text1"/>
          <w:sz w:val="22"/>
          <w:szCs w:val="28"/>
          <w:lang w:eastAsia="zh-TW"/>
        </w:rPr>
        <w:t>肆、會議日程</w:t>
      </w:r>
    </w:p>
    <w:tbl>
      <w:tblPr>
        <w:tblpPr w:leftFromText="180" w:rightFromText="180" w:vertAnchor="page" w:horzAnchor="margin" w:tblpXSpec="center" w:tblpY="2416"/>
        <w:tblW w:w="108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1"/>
        <w:gridCol w:w="6143"/>
        <w:gridCol w:w="341"/>
        <w:gridCol w:w="2780"/>
      </w:tblGrid>
      <w:tr w:rsidR="00375681" w:rsidRPr="00D52BE9" w:rsidTr="00EC6F3D">
        <w:trPr>
          <w:trHeight w:val="593"/>
        </w:trPr>
        <w:tc>
          <w:tcPr>
            <w:tcW w:w="1591" w:type="dxa"/>
            <w:shd w:val="clear" w:color="auto" w:fill="036EB8"/>
            <w:vAlign w:val="center"/>
          </w:tcPr>
          <w:p w:rsidR="00375681" w:rsidRPr="00D52BE9" w:rsidRDefault="00375681" w:rsidP="00EC6F3D">
            <w:pPr>
              <w:autoSpaceDE w:val="0"/>
              <w:autoSpaceDN w:val="0"/>
              <w:adjustRightInd w:val="0"/>
              <w:jc w:val="center"/>
              <w:rPr>
                <w:rFonts w:ascii="微软雅黑" w:eastAsia="微软雅黑" w:hAnsi="微软雅黑" w:cs="Arial"/>
                <w:b/>
                <w:color w:val="FFFFFF"/>
                <w:sz w:val="24"/>
              </w:rPr>
            </w:pPr>
            <w:r w:rsidRPr="00D52BE9">
              <w:rPr>
                <w:rFonts w:ascii="微软雅黑" w:eastAsia="微软雅黑" w:hAnsi="微软雅黑" w:cs="Arial" w:hint="eastAsia"/>
                <w:b/>
                <w:color w:val="FFFFFF"/>
                <w:sz w:val="24"/>
              </w:rPr>
              <w:lastRenderedPageBreak/>
              <w:t>时间 Time</w:t>
            </w:r>
          </w:p>
        </w:tc>
        <w:tc>
          <w:tcPr>
            <w:tcW w:w="6143" w:type="dxa"/>
            <w:shd w:val="clear" w:color="auto" w:fill="036EB8"/>
            <w:vAlign w:val="center"/>
          </w:tcPr>
          <w:p w:rsidR="00375681" w:rsidRPr="00D52BE9" w:rsidRDefault="00375681" w:rsidP="00EC6F3D">
            <w:pPr>
              <w:autoSpaceDE w:val="0"/>
              <w:autoSpaceDN w:val="0"/>
              <w:adjustRightInd w:val="0"/>
              <w:jc w:val="center"/>
              <w:rPr>
                <w:rFonts w:ascii="微软雅黑" w:eastAsia="微软雅黑" w:hAnsi="微软雅黑" w:cs="Arial"/>
                <w:b/>
                <w:color w:val="FFFFFF"/>
                <w:sz w:val="24"/>
              </w:rPr>
            </w:pPr>
            <w:r w:rsidRPr="00D52BE9">
              <w:rPr>
                <w:rFonts w:ascii="微软雅黑" w:eastAsia="微软雅黑" w:hAnsi="微软雅黑" w:cs="Arial" w:hint="eastAsia"/>
                <w:b/>
                <w:color w:val="FFFFFF"/>
                <w:sz w:val="24"/>
              </w:rPr>
              <w:t>演讲题目 Presentation</w:t>
            </w:r>
          </w:p>
        </w:tc>
        <w:tc>
          <w:tcPr>
            <w:tcW w:w="3121" w:type="dxa"/>
            <w:gridSpan w:val="2"/>
            <w:shd w:val="clear" w:color="auto" w:fill="036EB8"/>
            <w:vAlign w:val="center"/>
          </w:tcPr>
          <w:p w:rsidR="00375681" w:rsidRPr="00D52BE9" w:rsidRDefault="00375681" w:rsidP="00EC6F3D">
            <w:pPr>
              <w:autoSpaceDE w:val="0"/>
              <w:autoSpaceDN w:val="0"/>
              <w:adjustRightInd w:val="0"/>
              <w:jc w:val="center"/>
              <w:rPr>
                <w:rFonts w:ascii="微软雅黑" w:eastAsia="微软雅黑" w:hAnsi="微软雅黑" w:cs="Arial"/>
                <w:b/>
                <w:color w:val="FFFFFF"/>
                <w:sz w:val="24"/>
              </w:rPr>
            </w:pPr>
            <w:r w:rsidRPr="00D52BE9">
              <w:rPr>
                <w:rFonts w:ascii="微软雅黑" w:eastAsia="微软雅黑" w:hAnsi="微软雅黑" w:cs="Arial" w:hint="eastAsia"/>
                <w:b/>
                <w:color w:val="FFFFFF"/>
                <w:sz w:val="24"/>
              </w:rPr>
              <w:t>演讲人 Speaker</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08:30-08:50</w:t>
            </w:r>
          </w:p>
        </w:tc>
        <w:tc>
          <w:tcPr>
            <w:tcW w:w="9264" w:type="dxa"/>
            <w:gridSpan w:val="3"/>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簽到</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08:50-09:00</w:t>
            </w:r>
          </w:p>
        </w:tc>
        <w:tc>
          <w:tcPr>
            <w:tcW w:w="9264" w:type="dxa"/>
            <w:gridSpan w:val="3"/>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開幕儀式（致辭）</w:t>
            </w:r>
          </w:p>
        </w:tc>
      </w:tr>
      <w:tr w:rsidR="00375681" w:rsidRPr="00D52BE9" w:rsidTr="00EC6F3D">
        <w:trPr>
          <w:trHeight w:val="593"/>
        </w:trPr>
        <w:tc>
          <w:tcPr>
            <w:tcW w:w="10855" w:type="dxa"/>
            <w:gridSpan w:val="4"/>
            <w:shd w:val="clear" w:color="auto" w:fill="E6E6E6" w:themeFill="background1" w:themeFillShade="E6"/>
            <w:vAlign w:val="center"/>
          </w:tcPr>
          <w:p w:rsidR="00375681" w:rsidRPr="00D52BE9" w:rsidRDefault="00375681" w:rsidP="00EC6F3D">
            <w:pPr>
              <w:autoSpaceDE w:val="0"/>
              <w:autoSpaceDN w:val="0"/>
              <w:adjustRightInd w:val="0"/>
              <w:jc w:val="center"/>
              <w:rPr>
                <w:rFonts w:ascii="微软雅黑" w:eastAsia="微软雅黑" w:hAnsi="微软雅黑" w:cs="Arial"/>
                <w:b/>
                <w:color w:val="000000"/>
                <w:sz w:val="24"/>
              </w:rPr>
            </w:pPr>
            <w:r w:rsidRPr="00D52BE9">
              <w:rPr>
                <w:rFonts w:ascii="微软雅黑" w:eastAsia="微软雅黑" w:hAnsi="微软雅黑" w:cs="Arial" w:hint="eastAsia"/>
                <w:b/>
                <w:color w:val="000000"/>
                <w:sz w:val="24"/>
              </w:rPr>
              <w:t>主题演讲 (上午)</w:t>
            </w:r>
          </w:p>
        </w:tc>
      </w:tr>
      <w:tr w:rsidR="00375681" w:rsidRPr="00D52BE9" w:rsidTr="00EC6F3D">
        <w:trPr>
          <w:trHeight w:val="542"/>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bookmarkStart w:id="1" w:name="OLE_LINK1"/>
            <w:r w:rsidRPr="00D52BE9">
              <w:rPr>
                <w:rFonts w:ascii="微软雅黑" w:eastAsia="微软雅黑" w:hAnsi="微软雅黑" w:cs="Arial" w:hint="eastAsia"/>
                <w:color w:val="000000"/>
                <w:sz w:val="24"/>
              </w:rPr>
              <w:t>09:00-09:40</w:t>
            </w:r>
          </w:p>
        </w:tc>
        <w:tc>
          <w:tcPr>
            <w:tcW w:w="6484" w:type="dxa"/>
            <w:gridSpan w:val="2"/>
            <w:vAlign w:val="center"/>
          </w:tcPr>
          <w:p w:rsidR="00375681" w:rsidRPr="00D52BE9" w:rsidRDefault="00375681" w:rsidP="00EC6F3D">
            <w:pPr>
              <w:jc w:val="center"/>
              <w:rPr>
                <w:rFonts w:ascii="微软雅黑" w:eastAsia="微软雅黑" w:hAnsi="微软雅黑"/>
                <w:sz w:val="24"/>
                <w:lang w:eastAsia="zh-TW"/>
              </w:rPr>
            </w:pPr>
            <w:r w:rsidRPr="00D52BE9">
              <w:rPr>
                <w:rFonts w:ascii="微软雅黑" w:eastAsia="微软雅黑" w:hAnsi="微软雅黑" w:hint="eastAsia"/>
                <w:color w:val="000000"/>
                <w:sz w:val="24"/>
                <w:shd w:val="clear" w:color="auto" w:fill="FFFFFF"/>
                <w:lang w:eastAsia="zh-TW"/>
              </w:rPr>
              <w:t>智慧設備低功耗、電源管理和動力電池的深層次測試和分析</w:t>
            </w:r>
          </w:p>
        </w:tc>
        <w:tc>
          <w:tcPr>
            <w:tcW w:w="2779" w:type="dxa"/>
            <w:vAlign w:val="center"/>
          </w:tcPr>
          <w:p w:rsidR="00375681" w:rsidRPr="00D52BE9" w:rsidRDefault="00375681" w:rsidP="00EC6F3D">
            <w:pPr>
              <w:widowControl/>
              <w:shd w:val="clear" w:color="auto" w:fill="FFFFFF"/>
              <w:jc w:val="center"/>
              <w:rPr>
                <w:rFonts w:ascii="微软雅黑" w:eastAsia="微软雅黑" w:hAnsi="微软雅黑" w:cs="Arial"/>
                <w:color w:val="000000"/>
                <w:sz w:val="24"/>
              </w:rPr>
            </w:pPr>
            <w:r w:rsidRPr="0077151D">
              <w:rPr>
                <w:rFonts w:ascii="微软雅黑" w:eastAsia="微软雅黑" w:hAnsi="微软雅黑" w:cs="Arial" w:hint="eastAsia"/>
                <w:color w:val="000000"/>
                <w:sz w:val="24"/>
              </w:rPr>
              <w:t>呂寶華</w:t>
            </w:r>
            <w:r>
              <w:rPr>
                <w:rFonts w:ascii="微软雅黑" w:eastAsia="微软雅黑" w:hAnsi="微软雅黑" w:cs="Arial" w:hint="eastAsia"/>
                <w:color w:val="000000"/>
                <w:sz w:val="24"/>
              </w:rPr>
              <w:t>-</w:t>
            </w:r>
            <w:r w:rsidR="00A5250F">
              <w:rPr>
                <w:rFonts w:ascii="微软雅黑" w:eastAsia="微软雅黑" w:hAnsi="微软雅黑" w:cs="Arial"/>
                <w:color w:val="000000"/>
                <w:sz w:val="24"/>
              </w:rPr>
              <w:t>KEYSIGHT</w:t>
            </w:r>
          </w:p>
        </w:tc>
      </w:tr>
      <w:bookmarkEnd w:id="1"/>
      <w:tr w:rsidR="00375681" w:rsidRPr="00D52BE9" w:rsidTr="00EC6F3D">
        <w:trPr>
          <w:trHeight w:val="542"/>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09:40-10:20</w:t>
            </w:r>
          </w:p>
        </w:tc>
        <w:tc>
          <w:tcPr>
            <w:tcW w:w="6484" w:type="dxa"/>
            <w:gridSpan w:val="2"/>
            <w:vAlign w:val="center"/>
          </w:tcPr>
          <w:p w:rsidR="00375681" w:rsidRPr="005F4D3A" w:rsidRDefault="00375681" w:rsidP="00EC6F3D">
            <w:pPr>
              <w:jc w:val="center"/>
              <w:rPr>
                <w:rFonts w:ascii="微软雅黑" w:eastAsia="微软雅黑" w:hAnsi="微软雅黑"/>
                <w:bCs/>
                <w:sz w:val="24"/>
                <w:lang w:eastAsia="zh-TW"/>
              </w:rPr>
            </w:pPr>
            <w:r w:rsidRPr="005F4D3A">
              <w:rPr>
                <w:rFonts w:ascii="微软雅黑" w:eastAsia="微软雅黑" w:hAnsi="微软雅黑" w:hint="eastAsia"/>
                <w:bCs/>
                <w:sz w:val="24"/>
                <w:lang w:eastAsia="zh-TW"/>
              </w:rPr>
              <w:t>金屬粉芯的選型和應用</w:t>
            </w:r>
          </w:p>
        </w:tc>
        <w:tc>
          <w:tcPr>
            <w:tcW w:w="2779" w:type="dxa"/>
            <w:vAlign w:val="center"/>
          </w:tcPr>
          <w:p w:rsidR="00375681" w:rsidRPr="00D52BE9" w:rsidRDefault="00375681" w:rsidP="00EC6F3D">
            <w:pPr>
              <w:autoSpaceDE w:val="0"/>
              <w:autoSpaceDN w:val="0"/>
              <w:adjustRightInd w:val="0"/>
              <w:jc w:val="center"/>
              <w:rPr>
                <w:rFonts w:ascii="微软雅黑" w:eastAsia="微软雅黑" w:hAnsi="微软雅黑"/>
                <w:bCs/>
                <w:sz w:val="24"/>
              </w:rPr>
            </w:pPr>
            <w:r w:rsidRPr="005F4D3A">
              <w:rPr>
                <w:rFonts w:ascii="微软雅黑" w:eastAsia="微软雅黑" w:hAnsi="微软雅黑" w:hint="eastAsia"/>
                <w:bCs/>
                <w:sz w:val="24"/>
              </w:rPr>
              <w:t>張雲帆</w:t>
            </w:r>
            <w:r>
              <w:rPr>
                <w:rFonts w:ascii="微软雅黑" w:eastAsia="微软雅黑" w:hAnsi="微软雅黑" w:hint="eastAsia"/>
                <w:bCs/>
                <w:sz w:val="24"/>
              </w:rPr>
              <w:t>-</w:t>
            </w:r>
            <w:r w:rsidRPr="00D52BE9">
              <w:rPr>
                <w:rFonts w:ascii="微软雅黑" w:eastAsia="微软雅黑" w:hAnsi="微软雅黑"/>
                <w:bCs/>
                <w:sz w:val="24"/>
              </w:rPr>
              <w:t>POCO</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1</w:t>
            </w:r>
            <w:r w:rsidRPr="00D52BE9">
              <w:rPr>
                <w:rFonts w:ascii="微软雅黑" w:eastAsia="微软雅黑" w:hAnsi="微软雅黑" w:cs="Arial"/>
                <w:color w:val="000000"/>
                <w:sz w:val="24"/>
              </w:rPr>
              <w:t>0</w:t>
            </w:r>
            <w:r w:rsidRPr="00D52BE9">
              <w:rPr>
                <w:rFonts w:ascii="微软雅黑" w:eastAsia="微软雅黑" w:hAnsi="微软雅黑" w:cs="Arial" w:hint="eastAsia"/>
                <w:color w:val="000000"/>
                <w:sz w:val="24"/>
              </w:rPr>
              <w:t>:</w:t>
            </w:r>
            <w:r w:rsidRPr="00D52BE9">
              <w:rPr>
                <w:rFonts w:ascii="微软雅黑" w:eastAsia="微软雅黑" w:hAnsi="微软雅黑" w:cs="Arial"/>
                <w:color w:val="000000"/>
                <w:sz w:val="24"/>
              </w:rPr>
              <w:t>20-10</w:t>
            </w:r>
            <w:r w:rsidRPr="00D52BE9">
              <w:rPr>
                <w:rFonts w:ascii="微软雅黑" w:eastAsia="微软雅黑" w:hAnsi="微软雅黑" w:cs="Arial" w:hint="eastAsia"/>
                <w:color w:val="000000"/>
                <w:sz w:val="24"/>
              </w:rPr>
              <w:t>:</w:t>
            </w:r>
            <w:r w:rsidRPr="00D52BE9">
              <w:rPr>
                <w:rFonts w:ascii="微软雅黑" w:eastAsia="微软雅黑" w:hAnsi="微软雅黑" w:cs="Arial"/>
                <w:color w:val="000000"/>
                <w:sz w:val="24"/>
              </w:rPr>
              <w:t>40</w:t>
            </w:r>
          </w:p>
        </w:tc>
        <w:tc>
          <w:tcPr>
            <w:tcW w:w="9264" w:type="dxa"/>
            <w:gridSpan w:val="3"/>
            <w:vAlign w:val="center"/>
          </w:tcPr>
          <w:p w:rsidR="00375681" w:rsidRPr="00D52BE9" w:rsidRDefault="00375681" w:rsidP="00EC6F3D">
            <w:pPr>
              <w:widowControl/>
              <w:jc w:val="center"/>
              <w:textAlignment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休息</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10:</w:t>
            </w:r>
            <w:r w:rsidRPr="00D52BE9">
              <w:rPr>
                <w:rFonts w:ascii="微软雅黑" w:eastAsia="微软雅黑" w:hAnsi="微软雅黑" w:cs="Arial"/>
                <w:color w:val="000000"/>
                <w:sz w:val="24"/>
              </w:rPr>
              <w:t>40</w:t>
            </w:r>
            <w:r w:rsidRPr="00D52BE9">
              <w:rPr>
                <w:rFonts w:ascii="微软雅黑" w:eastAsia="微软雅黑" w:hAnsi="微软雅黑" w:cs="Arial" w:hint="eastAsia"/>
                <w:color w:val="000000"/>
                <w:sz w:val="24"/>
              </w:rPr>
              <w:t>-1</w:t>
            </w:r>
            <w:r w:rsidRPr="00D52BE9">
              <w:rPr>
                <w:rFonts w:ascii="微软雅黑" w:eastAsia="微软雅黑" w:hAnsi="微软雅黑" w:cs="Arial"/>
                <w:color w:val="000000"/>
                <w:sz w:val="24"/>
              </w:rPr>
              <w:t>1</w:t>
            </w:r>
            <w:r w:rsidRPr="00D52BE9">
              <w:rPr>
                <w:rFonts w:ascii="微软雅黑" w:eastAsia="微软雅黑" w:hAnsi="微软雅黑" w:cs="Arial" w:hint="eastAsia"/>
                <w:color w:val="000000"/>
                <w:sz w:val="24"/>
              </w:rPr>
              <w:t>:</w:t>
            </w:r>
            <w:r w:rsidRPr="00D52BE9">
              <w:rPr>
                <w:rFonts w:ascii="微软雅黑" w:eastAsia="微软雅黑" w:hAnsi="微软雅黑" w:cs="Arial"/>
                <w:color w:val="000000"/>
                <w:sz w:val="24"/>
              </w:rPr>
              <w:t>2</w:t>
            </w:r>
            <w:r w:rsidRPr="00D52BE9">
              <w:rPr>
                <w:rFonts w:ascii="微软雅黑" w:eastAsia="微软雅黑" w:hAnsi="微软雅黑" w:cs="Arial" w:hint="eastAsia"/>
                <w:color w:val="000000"/>
                <w:sz w:val="24"/>
              </w:rPr>
              <w:t>0</w:t>
            </w:r>
          </w:p>
        </w:tc>
        <w:tc>
          <w:tcPr>
            <w:tcW w:w="6484" w:type="dxa"/>
            <w:gridSpan w:val="2"/>
            <w:vAlign w:val="center"/>
          </w:tcPr>
          <w:p w:rsidR="00375681" w:rsidRPr="005A6B40" w:rsidRDefault="00A5250F" w:rsidP="00EC6F3D">
            <w:pPr>
              <w:autoSpaceDE w:val="0"/>
              <w:autoSpaceDN w:val="0"/>
              <w:adjustRightInd w:val="0"/>
              <w:jc w:val="center"/>
              <w:rPr>
                <w:rFonts w:ascii="微软雅黑" w:eastAsia="微软雅黑" w:hAnsi="微软雅黑" w:hint="eastAsia"/>
                <w:bCs/>
                <w:sz w:val="24"/>
              </w:rPr>
            </w:pPr>
            <w:r w:rsidRPr="00A5250F">
              <w:rPr>
                <w:rFonts w:ascii="微软雅黑" w:eastAsia="微软雅黑" w:hAnsi="微软雅黑"/>
                <w:bCs/>
                <w:sz w:val="24"/>
              </w:rPr>
              <w:t>Enable Intelligent Human Machine Interface with TI Latest RGB LED Driver</w:t>
            </w:r>
          </w:p>
        </w:tc>
        <w:tc>
          <w:tcPr>
            <w:tcW w:w="2779" w:type="dxa"/>
            <w:vAlign w:val="center"/>
          </w:tcPr>
          <w:p w:rsidR="00375681" w:rsidRPr="00D52BE9" w:rsidRDefault="00D715D9" w:rsidP="00EC6F3D">
            <w:pPr>
              <w:widowControl/>
              <w:jc w:val="center"/>
              <w:textAlignment w:val="center"/>
              <w:rPr>
                <w:rFonts w:ascii="微软雅黑" w:eastAsia="微软雅黑" w:hAnsi="微软雅黑" w:cs="Arial"/>
                <w:color w:val="000000"/>
                <w:sz w:val="24"/>
              </w:rPr>
            </w:pPr>
            <w:r>
              <w:rPr>
                <w:rFonts w:ascii="微软雅黑" w:eastAsia="微软雅黑" w:hAnsi="微软雅黑" w:cs="Arial" w:hint="eastAsia"/>
                <w:color w:val="000000"/>
                <w:sz w:val="24"/>
              </w:rPr>
              <w:t>杜一江</w:t>
            </w:r>
            <w:r w:rsidR="00A5250F">
              <w:rPr>
                <w:rFonts w:ascii="微软雅黑" w:eastAsia="微软雅黑" w:hAnsi="微软雅黑" w:cs="Arial"/>
                <w:color w:val="000000"/>
                <w:sz w:val="24"/>
              </w:rPr>
              <w:t>-</w:t>
            </w:r>
            <w:r w:rsidR="00375681" w:rsidRPr="00D52BE9">
              <w:rPr>
                <w:rFonts w:ascii="微软雅黑" w:eastAsia="微软雅黑" w:hAnsi="微软雅黑" w:cs="Arial"/>
                <w:color w:val="000000"/>
                <w:sz w:val="24"/>
              </w:rPr>
              <w:t>TI</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11:20-1</w:t>
            </w:r>
            <w:r w:rsidRPr="00D52BE9">
              <w:rPr>
                <w:rFonts w:ascii="微软雅黑" w:eastAsia="微软雅黑" w:hAnsi="微软雅黑" w:cs="Arial"/>
                <w:color w:val="000000"/>
                <w:sz w:val="24"/>
              </w:rPr>
              <w:t>2</w:t>
            </w:r>
            <w:r w:rsidRPr="00D52BE9">
              <w:rPr>
                <w:rFonts w:ascii="微软雅黑" w:eastAsia="微软雅黑" w:hAnsi="微软雅黑" w:cs="Arial" w:hint="eastAsia"/>
                <w:color w:val="000000"/>
                <w:sz w:val="24"/>
              </w:rPr>
              <w:t>:</w:t>
            </w:r>
            <w:r w:rsidRPr="00D52BE9">
              <w:rPr>
                <w:rFonts w:ascii="微软雅黑" w:eastAsia="微软雅黑" w:hAnsi="微软雅黑" w:cs="Arial"/>
                <w:color w:val="000000"/>
                <w:sz w:val="24"/>
              </w:rPr>
              <w:t>0</w:t>
            </w:r>
            <w:r w:rsidRPr="00D52BE9">
              <w:rPr>
                <w:rFonts w:ascii="微软雅黑" w:eastAsia="微软雅黑" w:hAnsi="微软雅黑" w:cs="Arial" w:hint="eastAsia"/>
                <w:color w:val="000000"/>
                <w:sz w:val="24"/>
              </w:rPr>
              <w:t>0</w:t>
            </w:r>
          </w:p>
        </w:tc>
        <w:tc>
          <w:tcPr>
            <w:tcW w:w="6484" w:type="dxa"/>
            <w:gridSpan w:val="2"/>
            <w:vAlign w:val="center"/>
          </w:tcPr>
          <w:p w:rsidR="00375681" w:rsidRPr="005A6B40" w:rsidRDefault="00375681" w:rsidP="00EC6F3D">
            <w:pPr>
              <w:autoSpaceDE w:val="0"/>
              <w:autoSpaceDN w:val="0"/>
              <w:adjustRightInd w:val="0"/>
              <w:jc w:val="center"/>
              <w:rPr>
                <w:rFonts w:ascii="微软雅黑" w:eastAsia="微软雅黑" w:hAnsi="微软雅黑"/>
                <w:bCs/>
                <w:lang w:eastAsia="zh-TW"/>
              </w:rPr>
            </w:pPr>
            <w:r w:rsidRPr="00D14D85">
              <w:rPr>
                <w:rFonts w:ascii="微软雅黑" w:eastAsia="微软雅黑" w:hAnsi="微软雅黑" w:hint="eastAsia"/>
                <w:bCs/>
                <w:sz w:val="24"/>
                <w:lang w:eastAsia="zh-TW"/>
              </w:rPr>
              <w:t>ADI 引領高性能電源解決方案</w:t>
            </w:r>
          </w:p>
        </w:tc>
        <w:tc>
          <w:tcPr>
            <w:tcW w:w="2779" w:type="dxa"/>
            <w:vAlign w:val="center"/>
          </w:tcPr>
          <w:p w:rsidR="00375681" w:rsidRPr="00D52BE9" w:rsidRDefault="00375681" w:rsidP="00EC6F3D">
            <w:pPr>
              <w:widowControl/>
              <w:jc w:val="center"/>
              <w:textAlignment w:val="center"/>
              <w:rPr>
                <w:rFonts w:ascii="微软雅黑" w:eastAsia="微软雅黑" w:hAnsi="微软雅黑" w:cs="Arial"/>
                <w:color w:val="000000"/>
                <w:sz w:val="24"/>
              </w:rPr>
            </w:pPr>
            <w:r w:rsidRPr="00D14D85">
              <w:rPr>
                <w:rFonts w:ascii="微软雅黑" w:eastAsia="微软雅黑" w:hAnsi="微软雅黑" w:cs="Arial" w:hint="eastAsia"/>
                <w:color w:val="000000"/>
                <w:sz w:val="24"/>
              </w:rPr>
              <w:t>鄭有翔</w:t>
            </w:r>
            <w:r>
              <w:rPr>
                <w:rFonts w:ascii="微软雅黑" w:eastAsia="微软雅黑" w:hAnsi="微软雅黑" w:cs="Arial" w:hint="eastAsia"/>
                <w:color w:val="000000"/>
                <w:sz w:val="24"/>
              </w:rPr>
              <w:t>-</w:t>
            </w:r>
            <w:r w:rsidRPr="00D52BE9">
              <w:rPr>
                <w:rFonts w:ascii="微软雅黑" w:eastAsia="微软雅黑" w:hAnsi="微软雅黑" w:cs="Arial" w:hint="eastAsia"/>
                <w:color w:val="000000"/>
                <w:sz w:val="24"/>
              </w:rPr>
              <w:t>A</w:t>
            </w:r>
            <w:r>
              <w:rPr>
                <w:rFonts w:ascii="微软雅黑" w:eastAsia="微软雅黑" w:hAnsi="微软雅黑" w:cs="Arial" w:hint="eastAsia"/>
                <w:color w:val="000000"/>
                <w:sz w:val="24"/>
              </w:rPr>
              <w:t>DI</w:t>
            </w:r>
          </w:p>
        </w:tc>
      </w:tr>
      <w:tr w:rsidR="00375681" w:rsidRPr="00D52BE9" w:rsidTr="00EC6F3D">
        <w:trPr>
          <w:trHeight w:val="593"/>
        </w:trPr>
        <w:tc>
          <w:tcPr>
            <w:tcW w:w="1591" w:type="dxa"/>
            <w:shd w:val="clear" w:color="auto" w:fill="EEEEEE"/>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12:</w:t>
            </w:r>
            <w:r w:rsidRPr="00D52BE9">
              <w:rPr>
                <w:rFonts w:ascii="微软雅黑" w:eastAsia="微软雅黑" w:hAnsi="微软雅黑" w:cs="Arial"/>
                <w:color w:val="000000"/>
                <w:sz w:val="24"/>
              </w:rPr>
              <w:t>0</w:t>
            </w:r>
            <w:r w:rsidRPr="00D52BE9">
              <w:rPr>
                <w:rFonts w:ascii="微软雅黑" w:eastAsia="微软雅黑" w:hAnsi="微软雅黑" w:cs="Arial" w:hint="eastAsia"/>
                <w:color w:val="000000"/>
                <w:sz w:val="24"/>
              </w:rPr>
              <w:t>0-1</w:t>
            </w:r>
            <w:r w:rsidRPr="00D52BE9">
              <w:rPr>
                <w:rFonts w:ascii="微软雅黑" w:eastAsia="微软雅黑" w:hAnsi="微软雅黑" w:cs="Arial"/>
                <w:color w:val="000000"/>
                <w:sz w:val="24"/>
              </w:rPr>
              <w:t>4</w:t>
            </w:r>
            <w:r w:rsidRPr="00D52BE9">
              <w:rPr>
                <w:rFonts w:ascii="微软雅黑" w:eastAsia="微软雅黑" w:hAnsi="微软雅黑" w:cs="Arial" w:hint="eastAsia"/>
                <w:color w:val="000000"/>
                <w:sz w:val="24"/>
              </w:rPr>
              <w:t>:</w:t>
            </w:r>
            <w:r w:rsidRPr="00D52BE9">
              <w:rPr>
                <w:rFonts w:ascii="微软雅黑" w:eastAsia="微软雅黑" w:hAnsi="微软雅黑" w:cs="Arial"/>
                <w:color w:val="000000"/>
                <w:sz w:val="24"/>
              </w:rPr>
              <w:t>0</w:t>
            </w:r>
            <w:r w:rsidRPr="00D52BE9">
              <w:rPr>
                <w:rFonts w:ascii="微软雅黑" w:eastAsia="微软雅黑" w:hAnsi="微软雅黑" w:cs="Arial" w:hint="eastAsia"/>
                <w:color w:val="000000"/>
                <w:sz w:val="24"/>
              </w:rPr>
              <w:t>0</w:t>
            </w:r>
          </w:p>
        </w:tc>
        <w:tc>
          <w:tcPr>
            <w:tcW w:w="9264" w:type="dxa"/>
            <w:gridSpan w:val="3"/>
            <w:shd w:val="clear" w:color="auto" w:fill="EEEEEE"/>
            <w:vAlign w:val="center"/>
          </w:tcPr>
          <w:p w:rsidR="00375681" w:rsidRPr="00D52BE9" w:rsidRDefault="00375681" w:rsidP="00EC6F3D">
            <w:pPr>
              <w:autoSpaceDE w:val="0"/>
              <w:autoSpaceDN w:val="0"/>
              <w:adjustRightInd w:val="0"/>
              <w:ind w:firstLineChars="1300" w:firstLine="3120"/>
              <w:rPr>
                <w:rFonts w:ascii="微软雅黑" w:eastAsia="微软雅黑" w:hAnsi="微软雅黑" w:cs="Arial"/>
                <w:b/>
                <w:color w:val="FF0000"/>
                <w:sz w:val="24"/>
              </w:rPr>
            </w:pPr>
            <w:r w:rsidRPr="00D52BE9">
              <w:rPr>
                <w:rFonts w:ascii="微软雅黑" w:eastAsia="微软雅黑" w:hAnsi="微软雅黑" w:cs="Arial" w:hint="eastAsia"/>
                <w:b/>
                <w:color w:val="FF0000"/>
                <w:sz w:val="24"/>
              </w:rPr>
              <w:t>午休</w:t>
            </w:r>
          </w:p>
        </w:tc>
      </w:tr>
      <w:tr w:rsidR="00375681" w:rsidRPr="00D52BE9" w:rsidTr="00EC6F3D">
        <w:trPr>
          <w:trHeight w:val="593"/>
        </w:trPr>
        <w:tc>
          <w:tcPr>
            <w:tcW w:w="10855" w:type="dxa"/>
            <w:gridSpan w:val="4"/>
            <w:shd w:val="clear" w:color="auto" w:fill="E6E6E6" w:themeFill="background1" w:themeFillShade="E6"/>
            <w:vAlign w:val="center"/>
          </w:tcPr>
          <w:p w:rsidR="00375681" w:rsidRPr="00D52BE9" w:rsidRDefault="00375681" w:rsidP="00EC6F3D">
            <w:pPr>
              <w:autoSpaceDE w:val="0"/>
              <w:autoSpaceDN w:val="0"/>
              <w:adjustRightInd w:val="0"/>
              <w:jc w:val="center"/>
              <w:rPr>
                <w:rFonts w:ascii="微软雅黑" w:eastAsia="微软雅黑" w:hAnsi="微软雅黑" w:cs="Arial"/>
                <w:b/>
                <w:color w:val="000000"/>
                <w:sz w:val="24"/>
              </w:rPr>
            </w:pPr>
            <w:r w:rsidRPr="00D52BE9">
              <w:rPr>
                <w:rFonts w:ascii="微软雅黑" w:eastAsia="微软雅黑" w:hAnsi="微软雅黑" w:cs="Arial" w:hint="eastAsia"/>
                <w:b/>
                <w:color w:val="000000"/>
                <w:sz w:val="24"/>
              </w:rPr>
              <w:t>主题演讲 (下午)</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hint="eastAsia"/>
                <w:bCs/>
                <w:sz w:val="24"/>
              </w:rPr>
              <w:t>1</w:t>
            </w:r>
            <w:r w:rsidRPr="00D52BE9">
              <w:rPr>
                <w:rFonts w:ascii="微软雅黑" w:eastAsia="微软雅黑" w:hAnsi="微软雅黑" w:cs="Arial Unicode MS"/>
                <w:bCs/>
                <w:sz w:val="24"/>
              </w:rPr>
              <w:t>4</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0</w:t>
            </w:r>
            <w:r w:rsidRPr="00D52BE9">
              <w:rPr>
                <w:rFonts w:ascii="微软雅黑" w:eastAsia="微软雅黑" w:hAnsi="微软雅黑" w:cs="Arial Unicode MS" w:hint="eastAsia"/>
                <w:bCs/>
                <w:sz w:val="24"/>
              </w:rPr>
              <w:t>0-1</w:t>
            </w:r>
            <w:r w:rsidRPr="00D52BE9">
              <w:rPr>
                <w:rFonts w:ascii="微软雅黑" w:eastAsia="微软雅黑" w:hAnsi="微软雅黑" w:cs="Arial Unicode MS"/>
                <w:bCs/>
                <w:sz w:val="24"/>
              </w:rPr>
              <w:t>4</w:t>
            </w:r>
            <w:r w:rsidRPr="00D52BE9">
              <w:rPr>
                <w:rFonts w:ascii="微软雅黑" w:eastAsia="微软雅黑" w:hAnsi="微软雅黑" w:cs="Arial" w:hint="eastAsia"/>
                <w:color w:val="000000"/>
                <w:sz w:val="24"/>
              </w:rPr>
              <w:t>:</w:t>
            </w:r>
            <w:r w:rsidRPr="00D52BE9">
              <w:rPr>
                <w:rFonts w:ascii="微软雅黑" w:eastAsia="微软雅黑" w:hAnsi="微软雅黑" w:cs="Arial"/>
                <w:color w:val="000000"/>
                <w:sz w:val="24"/>
              </w:rPr>
              <w:t>40</w:t>
            </w:r>
          </w:p>
        </w:tc>
        <w:tc>
          <w:tcPr>
            <w:tcW w:w="6484" w:type="dxa"/>
            <w:gridSpan w:val="2"/>
            <w:vAlign w:val="center"/>
          </w:tcPr>
          <w:p w:rsidR="00375681" w:rsidRPr="0077151D" w:rsidRDefault="00375681" w:rsidP="00EC6F3D">
            <w:pPr>
              <w:autoSpaceDE w:val="0"/>
              <w:autoSpaceDN w:val="0"/>
              <w:adjustRightInd w:val="0"/>
              <w:jc w:val="center"/>
              <w:rPr>
                <w:rFonts w:ascii="微软雅黑" w:eastAsia="微软雅黑" w:hAnsi="微软雅黑"/>
                <w:bCs/>
                <w:sz w:val="24"/>
                <w:lang w:eastAsia="zh-TW"/>
              </w:rPr>
            </w:pPr>
            <w:r w:rsidRPr="0077151D">
              <w:rPr>
                <w:rFonts w:ascii="微软雅黑" w:eastAsia="微软雅黑" w:hAnsi="微软雅黑"/>
                <w:bCs/>
                <w:sz w:val="24"/>
                <w:lang w:eastAsia="zh-TW"/>
              </w:rPr>
              <w:t>Energy Efficiency of Power Converter</w:t>
            </w:r>
          </w:p>
        </w:tc>
        <w:tc>
          <w:tcPr>
            <w:tcW w:w="2779" w:type="dxa"/>
            <w:vAlign w:val="center"/>
          </w:tcPr>
          <w:p w:rsidR="00375681" w:rsidRPr="00C513AC" w:rsidRDefault="00375681" w:rsidP="00EC6F3D">
            <w:pPr>
              <w:autoSpaceDE w:val="0"/>
              <w:autoSpaceDN w:val="0"/>
              <w:adjustRightInd w:val="0"/>
              <w:jc w:val="center"/>
              <w:rPr>
                <w:rFonts w:ascii="微软雅黑" w:eastAsia="PMingLiU" w:hAnsi="微软雅黑" w:cs="Arial Unicode MS"/>
                <w:bCs/>
                <w:sz w:val="20"/>
                <w:szCs w:val="20"/>
                <w:lang w:eastAsia="zh-TW"/>
              </w:rPr>
            </w:pPr>
            <w:r w:rsidRPr="0077151D">
              <w:rPr>
                <w:rFonts w:ascii="微软雅黑" w:eastAsia="微软雅黑" w:hAnsi="微软雅黑" w:cs="Arial Unicode MS" w:hint="eastAsia"/>
                <w:bCs/>
                <w:sz w:val="24"/>
              </w:rPr>
              <w:t>賴炎生</w:t>
            </w:r>
            <w:r w:rsidR="00A5250F">
              <w:rPr>
                <w:rFonts w:ascii="微软雅黑" w:eastAsia="微软雅黑" w:hAnsi="微软雅黑" w:cs="Arial Unicode MS" w:hint="eastAsia"/>
                <w:bCs/>
                <w:sz w:val="24"/>
              </w:rPr>
              <w:t>-</w:t>
            </w:r>
            <w:r w:rsidR="00A5250F">
              <w:rPr>
                <w:rFonts w:ascii="Helvetica Neue" w:eastAsia="宋体" w:hAnsi="Helvetica Neue" w:cs="Helvetica Neue"/>
                <w:color w:val="000000"/>
                <w:kern w:val="0"/>
                <w:sz w:val="26"/>
                <w:szCs w:val="26"/>
              </w:rPr>
              <w:t xml:space="preserve"> </w:t>
            </w:r>
            <w:proofErr w:type="spellStart"/>
            <w:r w:rsidR="00A5250F">
              <w:rPr>
                <w:rFonts w:ascii="Helvetica Neue" w:eastAsia="宋体" w:hAnsi="Helvetica Neue" w:cs="Helvetica Neue"/>
                <w:color w:val="000000"/>
                <w:kern w:val="0"/>
                <w:sz w:val="26"/>
                <w:szCs w:val="26"/>
              </w:rPr>
              <w:t>TaiPEA</w:t>
            </w:r>
            <w:proofErr w:type="spellEnd"/>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hint="eastAsia"/>
                <w:bCs/>
                <w:sz w:val="24"/>
              </w:rPr>
              <w:t>1</w:t>
            </w:r>
            <w:r w:rsidRPr="00D52BE9">
              <w:rPr>
                <w:rFonts w:ascii="微软雅黑" w:eastAsia="微软雅黑" w:hAnsi="微软雅黑" w:cs="Arial Unicode MS"/>
                <w:bCs/>
                <w:sz w:val="24"/>
              </w:rPr>
              <w:t>4</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40</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15</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20</w:t>
            </w:r>
          </w:p>
        </w:tc>
        <w:tc>
          <w:tcPr>
            <w:tcW w:w="6484" w:type="dxa"/>
            <w:gridSpan w:val="2"/>
            <w:vAlign w:val="center"/>
          </w:tcPr>
          <w:p w:rsidR="00375681" w:rsidRPr="0077151D" w:rsidRDefault="00375681" w:rsidP="00EC6F3D">
            <w:pPr>
              <w:autoSpaceDE w:val="0"/>
              <w:autoSpaceDN w:val="0"/>
              <w:adjustRightInd w:val="0"/>
              <w:jc w:val="center"/>
              <w:rPr>
                <w:rFonts w:ascii="微软雅黑" w:eastAsia="微软雅黑" w:hAnsi="微软雅黑" w:cs="Arial Unicode MS"/>
                <w:bCs/>
                <w:sz w:val="24"/>
                <w:lang w:eastAsia="zh-TW"/>
              </w:rPr>
            </w:pPr>
            <w:r w:rsidRPr="0077151D">
              <w:rPr>
                <w:rFonts w:ascii="微软雅黑" w:eastAsia="微软雅黑" w:hAnsi="微软雅黑" w:hint="eastAsia"/>
                <w:bCs/>
                <w:sz w:val="24"/>
                <w:lang w:eastAsia="zh-TW"/>
              </w:rPr>
              <w:t>功率二極體在電源裏的損耗分析和選型原則</w:t>
            </w:r>
          </w:p>
        </w:tc>
        <w:tc>
          <w:tcPr>
            <w:tcW w:w="2779"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77151D">
              <w:rPr>
                <w:rFonts w:ascii="微软雅黑" w:eastAsia="微软雅黑" w:hAnsi="微软雅黑" w:cs="Arial Unicode MS" w:hint="eastAsia"/>
                <w:bCs/>
                <w:sz w:val="24"/>
              </w:rPr>
              <w:t>張洪亮</w:t>
            </w:r>
            <w:r>
              <w:rPr>
                <w:rFonts w:ascii="微软雅黑" w:eastAsia="微软雅黑" w:hAnsi="微软雅黑" w:cs="Arial Unicode MS" w:hint="eastAsia"/>
                <w:bCs/>
                <w:sz w:val="24"/>
              </w:rPr>
              <w:t>先生-</w:t>
            </w:r>
            <w:r w:rsidRPr="0060178B">
              <w:rPr>
                <w:rFonts w:ascii="微软雅黑" w:eastAsia="微软雅黑" w:hAnsi="微软雅黑" w:cs="Arial Unicode MS" w:hint="eastAsia"/>
                <w:bCs/>
                <w:sz w:val="24"/>
              </w:rPr>
              <w:t>晶恒電子</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hint="eastAsia"/>
                <w:bCs/>
                <w:sz w:val="24"/>
              </w:rPr>
              <w:t>1</w:t>
            </w:r>
            <w:r w:rsidRPr="00D52BE9">
              <w:rPr>
                <w:rFonts w:ascii="微软雅黑" w:eastAsia="微软雅黑" w:hAnsi="微软雅黑" w:cs="Arial Unicode MS"/>
                <w:bCs/>
                <w:sz w:val="24"/>
              </w:rPr>
              <w:t>5</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2</w:t>
            </w:r>
            <w:r w:rsidRPr="00D52BE9">
              <w:rPr>
                <w:rFonts w:ascii="微软雅黑" w:eastAsia="微软雅黑" w:hAnsi="微软雅黑" w:cs="Arial Unicode MS" w:hint="eastAsia"/>
                <w:bCs/>
                <w:sz w:val="24"/>
              </w:rPr>
              <w:t>0-1</w:t>
            </w:r>
            <w:r w:rsidRPr="00D52BE9">
              <w:rPr>
                <w:rFonts w:ascii="微软雅黑" w:eastAsia="微软雅黑" w:hAnsi="微软雅黑" w:cs="Arial Unicode MS"/>
                <w:bCs/>
                <w:sz w:val="24"/>
              </w:rPr>
              <w:t>5</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4</w:t>
            </w:r>
            <w:r w:rsidRPr="00D52BE9">
              <w:rPr>
                <w:rFonts w:ascii="微软雅黑" w:eastAsia="微软雅黑" w:hAnsi="微软雅黑" w:cs="Arial Unicode MS" w:hint="eastAsia"/>
                <w:bCs/>
                <w:sz w:val="24"/>
              </w:rPr>
              <w:t>0</w:t>
            </w:r>
          </w:p>
        </w:tc>
        <w:tc>
          <w:tcPr>
            <w:tcW w:w="9264" w:type="dxa"/>
            <w:gridSpan w:val="3"/>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hint="eastAsia"/>
                <w:bCs/>
                <w:sz w:val="24"/>
              </w:rPr>
              <w:t>休息</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hint="eastAsia"/>
                <w:bCs/>
                <w:sz w:val="24"/>
              </w:rPr>
              <w:t>1</w:t>
            </w:r>
            <w:r w:rsidRPr="00D52BE9">
              <w:rPr>
                <w:rFonts w:ascii="微软雅黑" w:eastAsia="微软雅黑" w:hAnsi="微软雅黑" w:cs="Arial Unicode MS"/>
                <w:bCs/>
                <w:sz w:val="24"/>
              </w:rPr>
              <w:t>5</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40</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16</w:t>
            </w:r>
            <w:r w:rsidRPr="00D52BE9">
              <w:rPr>
                <w:rFonts w:ascii="微软雅黑" w:eastAsia="微软雅黑" w:hAnsi="微软雅黑" w:cs="Arial Unicode MS" w:hint="eastAsia"/>
                <w:bCs/>
                <w:sz w:val="24"/>
              </w:rPr>
              <w:t>:</w:t>
            </w:r>
            <w:r w:rsidRPr="00D52BE9">
              <w:rPr>
                <w:rFonts w:ascii="微软雅黑" w:eastAsia="微软雅黑" w:hAnsi="微软雅黑" w:cs="Arial Unicode MS"/>
                <w:bCs/>
                <w:sz w:val="24"/>
              </w:rPr>
              <w:t>20</w:t>
            </w:r>
          </w:p>
        </w:tc>
        <w:tc>
          <w:tcPr>
            <w:tcW w:w="6484" w:type="dxa"/>
            <w:gridSpan w:val="2"/>
            <w:vAlign w:val="center"/>
          </w:tcPr>
          <w:p w:rsidR="00375681" w:rsidRPr="00D52BE9" w:rsidRDefault="00375681" w:rsidP="00EC6F3D">
            <w:pPr>
              <w:jc w:val="center"/>
              <w:rPr>
                <w:rFonts w:ascii="微软雅黑" w:eastAsia="微软雅黑" w:hAnsi="微软雅黑"/>
                <w:bCs/>
                <w:sz w:val="24"/>
                <w:lang w:eastAsia="zh-TW"/>
              </w:rPr>
            </w:pPr>
            <w:r w:rsidRPr="0077151D">
              <w:rPr>
                <w:rFonts w:ascii="微软雅黑" w:eastAsia="微软雅黑" w:hAnsi="微软雅黑" w:hint="eastAsia"/>
                <w:bCs/>
                <w:sz w:val="24"/>
                <w:lang w:eastAsia="zh-TW"/>
              </w:rPr>
              <w:t>功率磁元件的前沿技術與應用</w:t>
            </w:r>
          </w:p>
        </w:tc>
        <w:tc>
          <w:tcPr>
            <w:tcW w:w="2779"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hint="eastAsia"/>
                <w:bCs/>
                <w:sz w:val="24"/>
              </w:rPr>
              <w:t>邵革良博士</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bCs/>
                <w:sz w:val="24"/>
              </w:rPr>
              <w:t>16:20-17:00</w:t>
            </w:r>
          </w:p>
        </w:tc>
        <w:tc>
          <w:tcPr>
            <w:tcW w:w="6484" w:type="dxa"/>
            <w:gridSpan w:val="2"/>
            <w:vAlign w:val="center"/>
          </w:tcPr>
          <w:p w:rsidR="00375681" w:rsidRPr="00D52BE9" w:rsidRDefault="00375681" w:rsidP="00EC6F3D">
            <w:pPr>
              <w:jc w:val="center"/>
              <w:rPr>
                <w:rFonts w:ascii="微软雅黑" w:eastAsia="微软雅黑" w:hAnsi="微软雅黑"/>
                <w:bCs/>
                <w:sz w:val="24"/>
                <w:lang w:eastAsia="zh-TW"/>
              </w:rPr>
            </w:pPr>
            <w:r w:rsidRPr="0077151D">
              <w:rPr>
                <w:rFonts w:ascii="微软雅黑" w:eastAsia="微软雅黑" w:hAnsi="微软雅黑" w:hint="eastAsia"/>
                <w:bCs/>
                <w:sz w:val="24"/>
                <w:lang w:eastAsia="zh-TW"/>
              </w:rPr>
              <w:t>IGBT、SIC大功率模塊最新驅動技術與應用</w:t>
            </w:r>
          </w:p>
        </w:tc>
        <w:tc>
          <w:tcPr>
            <w:tcW w:w="2779" w:type="dxa"/>
            <w:vAlign w:val="center"/>
          </w:tcPr>
          <w:p w:rsidR="00375681" w:rsidRPr="00D52BE9" w:rsidRDefault="00375681" w:rsidP="00EC6F3D">
            <w:pPr>
              <w:autoSpaceDE w:val="0"/>
              <w:autoSpaceDN w:val="0"/>
              <w:adjustRightInd w:val="0"/>
              <w:jc w:val="center"/>
              <w:rPr>
                <w:rFonts w:ascii="微软雅黑" w:eastAsia="微软雅黑" w:hAnsi="微软雅黑" w:cs="Arial Unicode MS"/>
                <w:bCs/>
                <w:sz w:val="24"/>
              </w:rPr>
            </w:pPr>
            <w:r w:rsidRPr="00D52BE9">
              <w:rPr>
                <w:rFonts w:ascii="微软雅黑" w:eastAsia="微软雅黑" w:hAnsi="微软雅黑" w:cs="Arial Unicode MS" w:hint="eastAsia"/>
                <w:bCs/>
                <w:sz w:val="24"/>
              </w:rPr>
              <w:t>青木弘利先生</w:t>
            </w:r>
          </w:p>
        </w:tc>
      </w:tr>
      <w:tr w:rsidR="00375681" w:rsidRPr="00D52BE9" w:rsidTr="00EC6F3D">
        <w:trPr>
          <w:trHeight w:val="593"/>
        </w:trPr>
        <w:tc>
          <w:tcPr>
            <w:tcW w:w="1591" w:type="dxa"/>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cs="Arial" w:hint="eastAsia"/>
                <w:color w:val="000000"/>
                <w:sz w:val="24"/>
              </w:rPr>
              <w:t>1</w:t>
            </w:r>
            <w:r w:rsidRPr="00D52BE9">
              <w:rPr>
                <w:rFonts w:ascii="微软雅黑" w:eastAsia="微软雅黑" w:hAnsi="微软雅黑" w:cs="Arial"/>
                <w:color w:val="000000"/>
                <w:sz w:val="24"/>
              </w:rPr>
              <w:t>7</w:t>
            </w:r>
            <w:r w:rsidRPr="00D52BE9">
              <w:rPr>
                <w:rFonts w:ascii="微软雅黑" w:eastAsia="微软雅黑" w:hAnsi="微软雅黑" w:cs="Arial" w:hint="eastAsia"/>
                <w:color w:val="000000"/>
                <w:sz w:val="24"/>
              </w:rPr>
              <w:t>:</w:t>
            </w:r>
            <w:r w:rsidRPr="00D52BE9">
              <w:rPr>
                <w:rFonts w:ascii="微软雅黑" w:eastAsia="微软雅黑" w:hAnsi="微软雅黑" w:cs="Arial"/>
                <w:color w:val="000000"/>
                <w:sz w:val="24"/>
              </w:rPr>
              <w:t>0</w:t>
            </w:r>
            <w:r w:rsidRPr="00D52BE9">
              <w:rPr>
                <w:rFonts w:ascii="微软雅黑" w:eastAsia="微软雅黑" w:hAnsi="微软雅黑" w:cs="Arial" w:hint="eastAsia"/>
                <w:color w:val="000000"/>
                <w:sz w:val="24"/>
              </w:rPr>
              <w:t>0</w:t>
            </w:r>
          </w:p>
        </w:tc>
        <w:tc>
          <w:tcPr>
            <w:tcW w:w="9264" w:type="dxa"/>
            <w:gridSpan w:val="3"/>
            <w:vAlign w:val="center"/>
          </w:tcPr>
          <w:p w:rsidR="00375681" w:rsidRPr="00D52BE9" w:rsidRDefault="00375681" w:rsidP="00EC6F3D">
            <w:pPr>
              <w:autoSpaceDE w:val="0"/>
              <w:autoSpaceDN w:val="0"/>
              <w:adjustRightInd w:val="0"/>
              <w:jc w:val="center"/>
              <w:rPr>
                <w:rFonts w:ascii="微软雅黑" w:eastAsia="微软雅黑" w:hAnsi="微软雅黑" w:cs="Arial"/>
                <w:bCs/>
                <w:color w:val="FF0000"/>
                <w:sz w:val="24"/>
              </w:rPr>
            </w:pPr>
            <w:r w:rsidRPr="00D52BE9">
              <w:rPr>
                <w:rFonts w:ascii="微软雅黑" w:eastAsia="微软雅黑" w:hAnsi="微软雅黑" w:cs="Arial" w:hint="eastAsia"/>
                <w:bCs/>
                <w:color w:val="FF0000"/>
                <w:sz w:val="24"/>
              </w:rPr>
              <w:t>会议结束</w:t>
            </w:r>
          </w:p>
        </w:tc>
      </w:tr>
      <w:tr w:rsidR="00375681" w:rsidRPr="00D52BE9" w:rsidTr="00EC6F3D">
        <w:trPr>
          <w:trHeight w:val="634"/>
        </w:trPr>
        <w:tc>
          <w:tcPr>
            <w:tcW w:w="10855" w:type="dxa"/>
            <w:gridSpan w:val="4"/>
            <w:shd w:val="clear" w:color="auto" w:fill="EEEEEE"/>
            <w:vAlign w:val="center"/>
          </w:tcPr>
          <w:p w:rsidR="00375681" w:rsidRPr="00D52BE9" w:rsidRDefault="00375681" w:rsidP="00EC6F3D">
            <w:pPr>
              <w:autoSpaceDE w:val="0"/>
              <w:autoSpaceDN w:val="0"/>
              <w:adjustRightInd w:val="0"/>
              <w:jc w:val="center"/>
              <w:rPr>
                <w:rFonts w:ascii="微软雅黑" w:eastAsia="微软雅黑" w:hAnsi="微软雅黑" w:cs="Arial"/>
                <w:color w:val="000000"/>
                <w:sz w:val="24"/>
              </w:rPr>
            </w:pPr>
            <w:r w:rsidRPr="00D52BE9">
              <w:rPr>
                <w:rFonts w:ascii="微软雅黑" w:eastAsia="微软雅黑" w:hAnsi="微软雅黑" w:hint="eastAsia"/>
                <w:sz w:val="18"/>
              </w:rPr>
              <w:t xml:space="preserve">（备注：具体日程以当天实际情况为准）                                </w:t>
            </w:r>
            <w:r w:rsidRPr="00D52BE9">
              <w:rPr>
                <w:rFonts w:ascii="微软雅黑" w:eastAsia="微软雅黑" w:hAnsi="微软雅黑" w:cs="Arial" w:hint="eastAsia"/>
                <w:color w:val="000000"/>
                <w:sz w:val="18"/>
              </w:rPr>
              <w:t>世纪电源网(www.21dianyuan.com)</w:t>
            </w:r>
          </w:p>
        </w:tc>
      </w:tr>
    </w:tbl>
    <w:p w:rsidR="00375681" w:rsidRPr="00375681" w:rsidRDefault="00375681" w:rsidP="00C53FDA">
      <w:pPr>
        <w:rPr>
          <w:rFonts w:ascii="微软雅黑" w:eastAsia="PMingLiU" w:hAnsi="微软雅黑"/>
          <w:b/>
          <w:color w:val="000000" w:themeColor="text1"/>
          <w:sz w:val="22"/>
          <w:szCs w:val="28"/>
        </w:rPr>
      </w:pPr>
    </w:p>
    <w:p w:rsidR="00375681" w:rsidRDefault="00375681" w:rsidP="00C53FDA">
      <w:pPr>
        <w:rPr>
          <w:rFonts w:ascii="微软雅黑" w:eastAsia="PMingLiU" w:hAnsi="微软雅黑"/>
          <w:b/>
          <w:color w:val="000000" w:themeColor="text1"/>
          <w:sz w:val="22"/>
          <w:szCs w:val="28"/>
          <w:lang w:eastAsia="zh-TW"/>
        </w:rPr>
      </w:pPr>
    </w:p>
    <w:p w:rsidR="00C87647" w:rsidRPr="00375681" w:rsidRDefault="00375681" w:rsidP="00C53FDA">
      <w:pPr>
        <w:rPr>
          <w:rFonts w:ascii="微软雅黑" w:eastAsia="微软雅黑" w:hAnsi="微软雅黑"/>
          <w:b/>
          <w:color w:val="000000" w:themeColor="text1"/>
          <w:sz w:val="22"/>
          <w:szCs w:val="28"/>
          <w:lang w:eastAsia="zh-TW"/>
        </w:rPr>
      </w:pPr>
      <w:r w:rsidRPr="00375681">
        <w:rPr>
          <w:rFonts w:ascii="微软雅黑" w:eastAsia="微软雅黑" w:hAnsi="微软雅黑" w:hint="eastAsia"/>
          <w:b/>
          <w:color w:val="000000" w:themeColor="text1"/>
          <w:sz w:val="22"/>
          <w:szCs w:val="28"/>
          <w:lang w:eastAsia="zh-TW"/>
        </w:rPr>
        <w:lastRenderedPageBreak/>
        <w:t>伍</w:t>
      </w:r>
      <w:r w:rsidR="00C8618F" w:rsidRPr="00375681">
        <w:rPr>
          <w:rFonts w:ascii="微软雅黑" w:eastAsia="微软雅黑" w:hAnsi="微软雅黑" w:hint="eastAsia"/>
          <w:b/>
          <w:color w:val="000000" w:themeColor="text1"/>
          <w:sz w:val="22"/>
          <w:szCs w:val="28"/>
          <w:lang w:eastAsia="zh-TW"/>
        </w:rPr>
        <w:t>、</w:t>
      </w:r>
      <w:r w:rsidR="00F07C7D" w:rsidRPr="00375681">
        <w:rPr>
          <w:rFonts w:ascii="微软雅黑" w:eastAsia="微软雅黑" w:hAnsi="微软雅黑" w:hint="eastAsia"/>
          <w:b/>
          <w:color w:val="000000" w:themeColor="text1"/>
          <w:sz w:val="22"/>
          <w:szCs w:val="28"/>
          <w:lang w:eastAsia="zh-TW"/>
        </w:rPr>
        <w:t>參會人員</w:t>
      </w:r>
    </w:p>
    <w:p w:rsidR="00F07C7D" w:rsidRPr="00375681" w:rsidRDefault="00F07C7D">
      <w:pPr>
        <w:spacing w:line="300" w:lineRule="auto"/>
        <w:rPr>
          <w:rFonts w:ascii="微软雅黑" w:eastAsia="微软雅黑" w:hAnsi="微软雅黑"/>
          <w:color w:val="000000" w:themeColor="text1"/>
          <w:szCs w:val="28"/>
          <w:lang w:eastAsia="zh-TW"/>
        </w:rPr>
      </w:pPr>
      <w:r w:rsidRPr="00375681">
        <w:rPr>
          <w:rFonts w:ascii="微软雅黑" w:eastAsia="微软雅黑" w:hAnsi="微软雅黑" w:hint="eastAsia"/>
          <w:color w:val="000000" w:themeColor="text1"/>
          <w:szCs w:val="28"/>
          <w:lang w:eastAsia="zh-TW"/>
        </w:rPr>
        <w:t>電源技術研發工程師</w:t>
      </w:r>
    </w:p>
    <w:p w:rsidR="00F07C7D" w:rsidRPr="00375681" w:rsidRDefault="00375681" w:rsidP="00F07C7D">
      <w:pPr>
        <w:spacing w:line="300" w:lineRule="auto"/>
        <w:rPr>
          <w:rFonts w:ascii="微软雅黑" w:eastAsia="微软雅黑" w:hAnsi="微软雅黑"/>
          <w:b/>
          <w:color w:val="000000" w:themeColor="text1"/>
          <w:sz w:val="22"/>
          <w:szCs w:val="28"/>
          <w:lang w:eastAsia="zh-TW"/>
        </w:rPr>
      </w:pPr>
      <w:r w:rsidRPr="00375681">
        <w:rPr>
          <w:rFonts w:ascii="微软雅黑" w:eastAsia="微软雅黑" w:hAnsi="微软雅黑" w:hint="eastAsia"/>
          <w:b/>
          <w:color w:val="000000" w:themeColor="text1"/>
          <w:sz w:val="22"/>
          <w:szCs w:val="28"/>
          <w:lang w:eastAsia="zh-TW"/>
        </w:rPr>
        <w:t>陆</w:t>
      </w:r>
      <w:r w:rsidR="00C8618F" w:rsidRPr="00375681">
        <w:rPr>
          <w:rFonts w:ascii="微软雅黑" w:eastAsia="微软雅黑" w:hAnsi="微软雅黑" w:hint="eastAsia"/>
          <w:b/>
          <w:color w:val="000000" w:themeColor="text1"/>
          <w:sz w:val="22"/>
          <w:szCs w:val="28"/>
          <w:lang w:eastAsia="zh-TW"/>
        </w:rPr>
        <w:t>、</w:t>
      </w:r>
      <w:r w:rsidR="00F07C7D" w:rsidRPr="00375681">
        <w:rPr>
          <w:rFonts w:ascii="微软雅黑" w:eastAsia="微软雅黑" w:hAnsi="微软雅黑" w:hint="eastAsia"/>
          <w:b/>
          <w:color w:val="000000" w:themeColor="text1"/>
          <w:sz w:val="22"/>
          <w:szCs w:val="28"/>
          <w:lang w:eastAsia="zh-TW"/>
        </w:rPr>
        <w:t>參會費用</w:t>
      </w:r>
    </w:p>
    <w:p w:rsidR="008E47F1" w:rsidRPr="00375681" w:rsidRDefault="008E47F1" w:rsidP="00F07C7D">
      <w:pPr>
        <w:spacing w:line="300" w:lineRule="auto"/>
        <w:rPr>
          <w:rFonts w:ascii="微软雅黑" w:eastAsia="微软雅黑" w:hAnsi="微软雅黑"/>
          <w:color w:val="000000" w:themeColor="text1"/>
          <w:szCs w:val="28"/>
          <w:lang w:eastAsia="zh-TW"/>
        </w:rPr>
      </w:pPr>
      <w:r w:rsidRPr="00375681">
        <w:rPr>
          <w:rFonts w:ascii="微软雅黑" w:eastAsia="微软雅黑" w:hAnsi="微软雅黑" w:hint="eastAsia"/>
          <w:color w:val="000000" w:themeColor="text1"/>
          <w:szCs w:val="28"/>
          <w:lang w:eastAsia="zh-TW"/>
        </w:rPr>
        <w:t>針對參會者全程免費開放</w:t>
      </w:r>
    </w:p>
    <w:p w:rsidR="008E47F1" w:rsidRPr="00375681" w:rsidRDefault="00375681" w:rsidP="00F07C7D">
      <w:pPr>
        <w:spacing w:line="300" w:lineRule="auto"/>
        <w:rPr>
          <w:rFonts w:ascii="微软雅黑" w:eastAsia="微软雅黑" w:hAnsi="微软雅黑"/>
          <w:b/>
          <w:color w:val="000000" w:themeColor="text1"/>
          <w:sz w:val="22"/>
          <w:szCs w:val="28"/>
          <w:lang w:eastAsia="zh-TW"/>
        </w:rPr>
      </w:pPr>
      <w:r w:rsidRPr="00375681">
        <w:rPr>
          <w:rFonts w:ascii="微软雅黑" w:eastAsia="微软雅黑" w:hAnsi="微软雅黑" w:hint="eastAsia"/>
          <w:b/>
          <w:color w:val="000000" w:themeColor="text1"/>
          <w:sz w:val="22"/>
          <w:szCs w:val="28"/>
          <w:lang w:eastAsia="zh-TW"/>
        </w:rPr>
        <w:t>柒</w:t>
      </w:r>
      <w:r w:rsidR="008E47F1" w:rsidRPr="00375681">
        <w:rPr>
          <w:rFonts w:ascii="微软雅黑" w:eastAsia="微软雅黑" w:hAnsi="微软雅黑" w:hint="eastAsia"/>
          <w:b/>
          <w:color w:val="000000" w:themeColor="text1"/>
          <w:sz w:val="22"/>
          <w:szCs w:val="28"/>
          <w:lang w:eastAsia="zh-TW"/>
        </w:rPr>
        <w:t>、參會禮品</w:t>
      </w:r>
    </w:p>
    <w:p w:rsidR="008E47F1" w:rsidRPr="00375681" w:rsidRDefault="008E47F1" w:rsidP="008E47F1">
      <w:pPr>
        <w:spacing w:line="300" w:lineRule="auto"/>
        <w:rPr>
          <w:rFonts w:ascii="微软雅黑" w:eastAsia="微软雅黑" w:hAnsi="微软雅黑"/>
          <w:bCs/>
          <w:color w:val="000000" w:themeColor="text1"/>
          <w:sz w:val="22"/>
          <w:szCs w:val="28"/>
          <w:lang w:eastAsia="zh-TW"/>
        </w:rPr>
      </w:pPr>
      <w:r w:rsidRPr="00375681">
        <w:rPr>
          <w:rFonts w:ascii="微软雅黑" w:eastAsia="微软雅黑" w:hAnsi="微软雅黑" w:hint="eastAsia"/>
          <w:bCs/>
          <w:color w:val="000000" w:themeColor="text1"/>
          <w:sz w:val="22"/>
          <w:szCs w:val="28"/>
          <w:lang w:eastAsia="zh-TW"/>
        </w:rPr>
        <w:t>藍牙耳機</w:t>
      </w:r>
    </w:p>
    <w:p w:rsidR="008E47F1" w:rsidRPr="00375681" w:rsidRDefault="00375681" w:rsidP="008E47F1">
      <w:pPr>
        <w:spacing w:line="300" w:lineRule="auto"/>
        <w:rPr>
          <w:rFonts w:ascii="微软雅黑" w:eastAsia="微软雅黑" w:hAnsi="微软雅黑"/>
          <w:b/>
          <w:color w:val="000000" w:themeColor="text1"/>
          <w:sz w:val="22"/>
          <w:szCs w:val="28"/>
          <w:lang w:eastAsia="zh-TW"/>
        </w:rPr>
      </w:pPr>
      <w:r w:rsidRPr="00375681">
        <w:rPr>
          <w:rFonts w:ascii="微软雅黑" w:eastAsia="微软雅黑" w:hAnsi="微软雅黑" w:hint="eastAsia"/>
          <w:b/>
          <w:color w:val="000000" w:themeColor="text1"/>
          <w:sz w:val="22"/>
          <w:szCs w:val="28"/>
          <w:lang w:eastAsia="zh-TW"/>
        </w:rPr>
        <w:t>捌</w:t>
      </w:r>
      <w:r w:rsidR="00C8618F" w:rsidRPr="00375681">
        <w:rPr>
          <w:rFonts w:ascii="微软雅黑" w:eastAsia="微软雅黑" w:hAnsi="微软雅黑" w:hint="eastAsia"/>
          <w:b/>
          <w:color w:val="000000" w:themeColor="text1"/>
          <w:sz w:val="22"/>
          <w:szCs w:val="28"/>
          <w:lang w:eastAsia="zh-TW"/>
        </w:rPr>
        <w:t>、</w:t>
      </w:r>
      <w:r w:rsidR="008E47F1" w:rsidRPr="00375681">
        <w:rPr>
          <w:rFonts w:ascii="微软雅黑" w:eastAsia="微软雅黑" w:hAnsi="微软雅黑" w:hint="eastAsia"/>
          <w:b/>
          <w:color w:val="000000" w:themeColor="text1"/>
          <w:sz w:val="22"/>
          <w:szCs w:val="28"/>
          <w:lang w:eastAsia="zh-TW"/>
        </w:rPr>
        <w:t>參會報名</w:t>
      </w:r>
    </w:p>
    <w:p w:rsidR="00C87647" w:rsidRPr="00375681" w:rsidRDefault="001B78FA" w:rsidP="008E47F1">
      <w:pPr>
        <w:spacing w:line="300" w:lineRule="auto"/>
        <w:rPr>
          <w:rFonts w:ascii="微软雅黑" w:eastAsia="微软雅黑" w:hAnsi="微软雅黑"/>
          <w:color w:val="000000" w:themeColor="text1"/>
          <w:szCs w:val="24"/>
        </w:rPr>
      </w:pPr>
      <w:r w:rsidRPr="00375681">
        <w:rPr>
          <w:rFonts w:ascii="微软雅黑" w:eastAsia="微软雅黑" w:hAnsi="微软雅黑" w:hint="eastAsia"/>
          <w:color w:val="000000" w:themeColor="text1"/>
          <w:szCs w:val="24"/>
        </w:rPr>
        <w:t>1.培训官网报名链接</w:t>
      </w:r>
      <w:r w:rsidR="00C8618F" w:rsidRPr="00375681">
        <w:rPr>
          <w:rFonts w:ascii="微软雅黑" w:eastAsia="微软雅黑" w:hAnsi="微软雅黑" w:hint="eastAsia"/>
          <w:color w:val="000000" w:themeColor="text1"/>
          <w:szCs w:val="24"/>
        </w:rPr>
        <w:t xml:space="preserve"> </w:t>
      </w:r>
      <w:r w:rsidR="00C8618F" w:rsidRPr="00375681">
        <w:rPr>
          <w:rFonts w:ascii="微软雅黑" w:eastAsia="微软雅黑" w:hAnsi="微软雅黑"/>
          <w:color w:val="000000" w:themeColor="text1"/>
          <w:szCs w:val="24"/>
        </w:rPr>
        <w:t xml:space="preserve">  </w:t>
      </w:r>
    </w:p>
    <w:p w:rsidR="001B78FA" w:rsidRPr="00375681" w:rsidRDefault="001B78FA">
      <w:pPr>
        <w:widowControl/>
        <w:spacing w:line="300" w:lineRule="auto"/>
        <w:rPr>
          <w:rFonts w:ascii="微软雅黑" w:eastAsia="微软雅黑" w:hAnsi="微软雅黑"/>
          <w:szCs w:val="24"/>
        </w:rPr>
      </w:pPr>
      <w:r w:rsidRPr="00375681">
        <w:rPr>
          <w:rFonts w:ascii="微软雅黑" w:eastAsia="微软雅黑" w:hAnsi="微软雅黑"/>
          <w:szCs w:val="24"/>
        </w:rPr>
        <w:t>http://meeting.21dianyuan.com/enrol/froms/shows/taibei20190809/type/home</w:t>
      </w:r>
      <w:r w:rsidRPr="00375681">
        <w:rPr>
          <w:rFonts w:ascii="微软雅黑" w:eastAsia="微软雅黑" w:hAnsi="微软雅黑" w:hint="eastAsia"/>
          <w:szCs w:val="24"/>
        </w:rPr>
        <w:t xml:space="preserve"> </w:t>
      </w:r>
    </w:p>
    <w:p w:rsidR="00C87647" w:rsidRPr="00375681" w:rsidRDefault="00375681">
      <w:pPr>
        <w:spacing w:line="300" w:lineRule="auto"/>
        <w:rPr>
          <w:rFonts w:ascii="微软雅黑" w:eastAsia="微软雅黑" w:hAnsi="微软雅黑"/>
          <w:b/>
          <w:color w:val="000000" w:themeColor="text1"/>
          <w:sz w:val="22"/>
          <w:szCs w:val="28"/>
          <w:lang w:eastAsia="zh-TW"/>
        </w:rPr>
      </w:pPr>
      <w:r w:rsidRPr="00375681">
        <w:rPr>
          <w:rFonts w:ascii="微软雅黑" w:eastAsia="微软雅黑" w:hAnsi="微软雅黑" w:hint="eastAsia"/>
          <w:b/>
          <w:color w:val="000000" w:themeColor="text1"/>
          <w:sz w:val="22"/>
          <w:szCs w:val="28"/>
          <w:lang w:eastAsia="zh-TW"/>
        </w:rPr>
        <w:t>玖</w:t>
      </w:r>
      <w:r w:rsidR="00C8618F" w:rsidRPr="00375681">
        <w:rPr>
          <w:rFonts w:ascii="微软雅黑" w:eastAsia="微软雅黑" w:hAnsi="微软雅黑" w:hint="eastAsia"/>
          <w:b/>
          <w:color w:val="000000" w:themeColor="text1"/>
          <w:sz w:val="22"/>
          <w:szCs w:val="28"/>
          <w:lang w:eastAsia="zh-TW"/>
        </w:rPr>
        <w:t>、</w:t>
      </w:r>
      <w:r w:rsidR="001B78FA" w:rsidRPr="00375681">
        <w:rPr>
          <w:rFonts w:ascii="微软雅黑" w:eastAsia="微软雅黑" w:hAnsi="微软雅黑" w:hint="eastAsia"/>
          <w:b/>
          <w:color w:val="000000" w:themeColor="text1"/>
          <w:sz w:val="22"/>
          <w:szCs w:val="28"/>
          <w:lang w:eastAsia="zh-TW"/>
        </w:rPr>
        <w:t>聯系方式</w:t>
      </w:r>
    </w:p>
    <w:p w:rsidR="001B78FA" w:rsidRPr="00375681" w:rsidRDefault="001B78FA">
      <w:pPr>
        <w:widowControl/>
        <w:spacing w:line="300" w:lineRule="auto"/>
        <w:rPr>
          <w:rFonts w:ascii="微软雅黑" w:eastAsia="微软雅黑" w:hAnsi="微软雅黑"/>
          <w:color w:val="000000" w:themeColor="text1"/>
          <w:szCs w:val="28"/>
          <w:lang w:eastAsia="zh-TW"/>
        </w:rPr>
      </w:pPr>
      <w:r w:rsidRPr="00375681">
        <w:rPr>
          <w:rFonts w:ascii="微软雅黑" w:eastAsia="微软雅黑" w:hAnsi="微软雅黑" w:hint="eastAsia"/>
          <w:color w:val="000000" w:themeColor="text1"/>
          <w:szCs w:val="28"/>
          <w:lang w:eastAsia="zh-TW"/>
        </w:rPr>
        <w:t>世紀電源網-會議部</w:t>
      </w:r>
    </w:p>
    <w:p w:rsidR="001B78FA" w:rsidRPr="00375681" w:rsidRDefault="001B78FA">
      <w:pPr>
        <w:widowControl/>
        <w:spacing w:line="300" w:lineRule="auto"/>
        <w:rPr>
          <w:rFonts w:ascii="微软雅黑" w:eastAsia="微软雅黑" w:hAnsi="微软雅黑"/>
          <w:color w:val="000000" w:themeColor="text1"/>
          <w:szCs w:val="28"/>
          <w:lang w:eastAsia="zh-TW"/>
        </w:rPr>
      </w:pPr>
      <w:r w:rsidRPr="00375681">
        <w:rPr>
          <w:rFonts w:ascii="微软雅黑" w:eastAsia="微软雅黑" w:hAnsi="微软雅黑" w:hint="eastAsia"/>
          <w:color w:val="000000" w:themeColor="text1"/>
          <w:szCs w:val="28"/>
          <w:lang w:eastAsia="zh-TW"/>
        </w:rPr>
        <w:t>聯系人：21Dianyuan-思思</w:t>
      </w:r>
    </w:p>
    <w:p w:rsidR="00601B99" w:rsidRPr="00375681" w:rsidRDefault="00601B99">
      <w:pPr>
        <w:spacing w:line="300" w:lineRule="auto"/>
        <w:rPr>
          <w:rFonts w:ascii="微软雅黑" w:eastAsia="微软雅黑" w:hAnsi="微软雅黑"/>
          <w:color w:val="000000" w:themeColor="text1"/>
          <w:szCs w:val="28"/>
          <w:lang w:eastAsia="zh-TW"/>
        </w:rPr>
      </w:pPr>
      <w:r w:rsidRPr="00375681">
        <w:rPr>
          <w:rFonts w:ascii="微软雅黑" w:eastAsia="微软雅黑" w:hAnsi="微软雅黑" w:hint="eastAsia"/>
          <w:color w:val="000000" w:themeColor="text1"/>
          <w:szCs w:val="28"/>
          <w:lang w:eastAsia="zh-TW"/>
        </w:rPr>
        <w:t>聯系電話：8</w:t>
      </w:r>
      <w:r w:rsidRPr="00375681">
        <w:rPr>
          <w:rFonts w:ascii="微软雅黑" w:eastAsia="微软雅黑" w:hAnsi="微软雅黑"/>
          <w:color w:val="000000" w:themeColor="text1"/>
          <w:szCs w:val="28"/>
          <w:lang w:eastAsia="zh-TW"/>
        </w:rPr>
        <w:t>6</w:t>
      </w:r>
      <w:r w:rsidRPr="00375681">
        <w:rPr>
          <w:rFonts w:ascii="微软雅黑" w:eastAsia="微软雅黑" w:hAnsi="微软雅黑" w:hint="eastAsia"/>
          <w:color w:val="000000" w:themeColor="text1"/>
          <w:szCs w:val="28"/>
          <w:lang w:eastAsia="zh-TW"/>
        </w:rPr>
        <w:t>-</w:t>
      </w:r>
      <w:r w:rsidRPr="00375681">
        <w:rPr>
          <w:rFonts w:ascii="微软雅黑" w:eastAsia="微软雅黑" w:hAnsi="微软雅黑"/>
          <w:color w:val="000000" w:themeColor="text1"/>
          <w:szCs w:val="28"/>
          <w:lang w:eastAsia="zh-TW"/>
        </w:rPr>
        <w:t>022 8757 4815</w:t>
      </w:r>
    </w:p>
    <w:p w:rsidR="00C87647" w:rsidRPr="00375681" w:rsidRDefault="001B78FA">
      <w:pPr>
        <w:spacing w:line="300" w:lineRule="auto"/>
        <w:rPr>
          <w:rFonts w:ascii="微软雅黑" w:eastAsia="微软雅黑" w:hAnsi="微软雅黑"/>
          <w:szCs w:val="24"/>
          <w:lang w:eastAsia="zh-TW"/>
        </w:rPr>
      </w:pPr>
      <w:r w:rsidRPr="00375681">
        <w:rPr>
          <w:rFonts w:ascii="微软雅黑" w:eastAsia="微软雅黑" w:hAnsi="微软雅黑" w:hint="eastAsia"/>
          <w:color w:val="000000" w:themeColor="text1"/>
          <w:szCs w:val="28"/>
          <w:lang w:eastAsia="zh-TW"/>
        </w:rPr>
        <w:t>聯系郵箱：zss@21dianyuan.com</w:t>
      </w:r>
    </w:p>
    <w:p w:rsidR="00C87647" w:rsidRPr="00375681" w:rsidRDefault="00C87647">
      <w:pPr>
        <w:spacing w:line="300" w:lineRule="auto"/>
        <w:rPr>
          <w:rFonts w:ascii="微软雅黑" w:eastAsia="微软雅黑" w:hAnsi="微软雅黑"/>
          <w:sz w:val="24"/>
          <w:szCs w:val="24"/>
          <w:lang w:eastAsia="zh-TW"/>
        </w:rPr>
      </w:pPr>
    </w:p>
    <w:p w:rsidR="002E6C3F" w:rsidRPr="00375681" w:rsidRDefault="002E6C3F">
      <w:pPr>
        <w:spacing w:line="300" w:lineRule="auto"/>
        <w:rPr>
          <w:rFonts w:ascii="微软雅黑" w:eastAsia="微软雅黑" w:hAnsi="微软雅黑"/>
          <w:sz w:val="24"/>
          <w:szCs w:val="24"/>
          <w:lang w:eastAsia="zh-TW"/>
        </w:rPr>
      </w:pPr>
    </w:p>
    <w:p w:rsidR="002E6C3F" w:rsidRPr="00375681" w:rsidRDefault="002E6C3F">
      <w:pPr>
        <w:spacing w:line="300" w:lineRule="auto"/>
        <w:rPr>
          <w:rFonts w:ascii="微软雅黑" w:eastAsia="微软雅黑" w:hAnsi="微软雅黑"/>
          <w:sz w:val="24"/>
          <w:szCs w:val="24"/>
          <w:lang w:eastAsia="zh-TW"/>
        </w:rPr>
      </w:pPr>
    </w:p>
    <w:p w:rsidR="00C87647" w:rsidRPr="00375681" w:rsidRDefault="00C87647">
      <w:pPr>
        <w:spacing w:line="300" w:lineRule="auto"/>
        <w:rPr>
          <w:rFonts w:ascii="微软雅黑" w:eastAsia="微软雅黑" w:hAnsi="微软雅黑"/>
          <w:sz w:val="24"/>
          <w:szCs w:val="24"/>
          <w:lang w:eastAsia="zh-TW"/>
        </w:rPr>
      </w:pPr>
    </w:p>
    <w:p w:rsidR="00C87647" w:rsidRPr="00375681" w:rsidRDefault="00C8618F">
      <w:pPr>
        <w:spacing w:line="300" w:lineRule="auto"/>
        <w:rPr>
          <w:rFonts w:ascii="微软雅黑" w:eastAsia="微软雅黑" w:hAnsi="微软雅黑"/>
          <w:sz w:val="24"/>
          <w:szCs w:val="24"/>
          <w:lang w:eastAsia="zh-TW"/>
        </w:rPr>
      </w:pPr>
      <w:r w:rsidRPr="00375681">
        <w:rPr>
          <w:rFonts w:ascii="微软雅黑" w:eastAsia="微软雅黑" w:hAnsi="微软雅黑"/>
          <w:noProof/>
          <w:sz w:val="24"/>
          <w:szCs w:val="24"/>
        </w:rPr>
        <w:drawing>
          <wp:anchor distT="0" distB="0" distL="114300" distR="114300" simplePos="0" relativeHeight="251660288" behindDoc="0" locked="0" layoutInCell="1" allowOverlap="1">
            <wp:simplePos x="0" y="0"/>
            <wp:positionH relativeFrom="margin">
              <wp:posOffset>3769360</wp:posOffset>
            </wp:positionH>
            <wp:positionV relativeFrom="paragraph">
              <wp:posOffset>29845</wp:posOffset>
            </wp:positionV>
            <wp:extent cx="1498600" cy="1495425"/>
            <wp:effectExtent l="0" t="0" r="635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600" cy="1495425"/>
                    </a:xfrm>
                    <a:prstGeom prst="rect">
                      <a:avLst/>
                    </a:prstGeom>
                  </pic:spPr>
                </pic:pic>
              </a:graphicData>
            </a:graphic>
          </wp:anchor>
        </w:drawing>
      </w:r>
    </w:p>
    <w:p w:rsidR="00C87647" w:rsidRPr="00375681" w:rsidRDefault="00C8618F">
      <w:pPr>
        <w:spacing w:line="300" w:lineRule="auto"/>
        <w:ind w:right="401" w:firstLineChars="2700" w:firstLine="6480"/>
        <w:rPr>
          <w:rFonts w:ascii="微软雅黑" w:eastAsia="微软雅黑" w:hAnsi="微软雅黑"/>
          <w:b/>
          <w:sz w:val="24"/>
          <w:szCs w:val="24"/>
        </w:rPr>
      </w:pPr>
      <w:r w:rsidRPr="00375681">
        <w:rPr>
          <w:rFonts w:ascii="微软雅黑" w:eastAsia="微软雅黑" w:hAnsi="微软雅黑" w:hint="eastAsia"/>
          <w:b/>
          <w:sz w:val="24"/>
          <w:szCs w:val="24"/>
        </w:rPr>
        <w:t>世纪电源网</w:t>
      </w:r>
    </w:p>
    <w:p w:rsidR="00C87647" w:rsidRPr="00375681" w:rsidRDefault="008B7746" w:rsidP="005E2518">
      <w:pPr>
        <w:spacing w:line="300" w:lineRule="auto"/>
        <w:rPr>
          <w:rFonts w:ascii="微软雅黑" w:eastAsia="微软雅黑" w:hAnsi="微软雅黑"/>
          <w:b/>
          <w:sz w:val="24"/>
          <w:szCs w:val="24"/>
        </w:rPr>
      </w:pPr>
      <w:hyperlink r:id="rId10" w:history="1">
        <w:r w:rsidR="008E47F1" w:rsidRPr="00375681">
          <w:rPr>
            <w:rStyle w:val="a9"/>
            <w:rFonts w:ascii="微软雅黑" w:eastAsia="微软雅黑" w:hAnsi="微软雅黑" w:hint="eastAsia"/>
            <w:b/>
            <w:sz w:val="24"/>
            <w:szCs w:val="24"/>
          </w:rPr>
          <w:t>www.21dianyuan.com</w:t>
        </w:r>
      </w:hyperlink>
    </w:p>
    <w:sectPr w:rsidR="00C87647" w:rsidRPr="00375681" w:rsidSect="009D34B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46" w:rsidRDefault="008B7746">
      <w:r>
        <w:separator/>
      </w:r>
    </w:p>
  </w:endnote>
  <w:endnote w:type="continuationSeparator" w:id="0">
    <w:p w:rsidR="008B7746" w:rsidRDefault="008B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46" w:rsidRDefault="008B7746">
      <w:r>
        <w:separator/>
      </w:r>
    </w:p>
  </w:footnote>
  <w:footnote w:type="continuationSeparator" w:id="0">
    <w:p w:rsidR="008B7746" w:rsidRDefault="008B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47" w:rsidRDefault="00C8618F">
    <w:pPr>
      <w:pStyle w:val="a5"/>
      <w:pBdr>
        <w:bottom w:val="single" w:sz="6" w:space="0" w:color="auto"/>
      </w:pBdr>
    </w:pPr>
    <w:r>
      <w:rPr>
        <w:noProof/>
      </w:rPr>
      <w:drawing>
        <wp:anchor distT="0" distB="0" distL="114300" distR="114300" simplePos="0" relativeHeight="251659264" behindDoc="0" locked="0" layoutInCell="1" allowOverlap="1">
          <wp:simplePos x="0" y="0"/>
          <wp:positionH relativeFrom="column">
            <wp:posOffset>-177165</wp:posOffset>
          </wp:positionH>
          <wp:positionV relativeFrom="paragraph">
            <wp:posOffset>-474980</wp:posOffset>
          </wp:positionV>
          <wp:extent cx="1768475" cy="539750"/>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27"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129"/>
    <w:multiLevelType w:val="hybridMultilevel"/>
    <w:tmpl w:val="97285E7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D876A6F"/>
    <w:multiLevelType w:val="multilevel"/>
    <w:tmpl w:val="1D876A6F"/>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464A70"/>
    <w:multiLevelType w:val="hybridMultilevel"/>
    <w:tmpl w:val="E842C3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ED1ABF"/>
    <w:multiLevelType w:val="hybridMultilevel"/>
    <w:tmpl w:val="975E6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760A9D"/>
    <w:multiLevelType w:val="hybridMultilevel"/>
    <w:tmpl w:val="D5E8B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3F08B2"/>
    <w:multiLevelType w:val="hybridMultilevel"/>
    <w:tmpl w:val="4D7E3B76"/>
    <w:lvl w:ilvl="0" w:tplc="B3F44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76"/>
    <w:rsid w:val="00026F97"/>
    <w:rsid w:val="000636C4"/>
    <w:rsid w:val="00086E5D"/>
    <w:rsid w:val="000902AD"/>
    <w:rsid w:val="000931F6"/>
    <w:rsid w:val="0009792A"/>
    <w:rsid w:val="000B27D1"/>
    <w:rsid w:val="000B790D"/>
    <w:rsid w:val="000D3693"/>
    <w:rsid w:val="000D7E42"/>
    <w:rsid w:val="00151A27"/>
    <w:rsid w:val="00166C42"/>
    <w:rsid w:val="00166E61"/>
    <w:rsid w:val="001B216C"/>
    <w:rsid w:val="001B626E"/>
    <w:rsid w:val="001B78FA"/>
    <w:rsid w:val="001D262C"/>
    <w:rsid w:val="002009B8"/>
    <w:rsid w:val="00204584"/>
    <w:rsid w:val="00240D41"/>
    <w:rsid w:val="0024519C"/>
    <w:rsid w:val="002D6921"/>
    <w:rsid w:val="002E26F8"/>
    <w:rsid w:val="002E6C3F"/>
    <w:rsid w:val="00375681"/>
    <w:rsid w:val="00377C7D"/>
    <w:rsid w:val="00385C82"/>
    <w:rsid w:val="00397C95"/>
    <w:rsid w:val="003C1F67"/>
    <w:rsid w:val="003E3773"/>
    <w:rsid w:val="00465528"/>
    <w:rsid w:val="00467EF1"/>
    <w:rsid w:val="004739A0"/>
    <w:rsid w:val="00492C85"/>
    <w:rsid w:val="004A3D60"/>
    <w:rsid w:val="004B4ACB"/>
    <w:rsid w:val="00532031"/>
    <w:rsid w:val="0056039B"/>
    <w:rsid w:val="005752F5"/>
    <w:rsid w:val="00582307"/>
    <w:rsid w:val="00583DB3"/>
    <w:rsid w:val="00584610"/>
    <w:rsid w:val="005D5812"/>
    <w:rsid w:val="005E00F9"/>
    <w:rsid w:val="005E2518"/>
    <w:rsid w:val="005F2B72"/>
    <w:rsid w:val="005F6DCB"/>
    <w:rsid w:val="00601B99"/>
    <w:rsid w:val="006500DA"/>
    <w:rsid w:val="0066578E"/>
    <w:rsid w:val="006714CF"/>
    <w:rsid w:val="006919DD"/>
    <w:rsid w:val="006B39A7"/>
    <w:rsid w:val="006B3B00"/>
    <w:rsid w:val="006C6F59"/>
    <w:rsid w:val="006F36A0"/>
    <w:rsid w:val="00703019"/>
    <w:rsid w:val="00763B18"/>
    <w:rsid w:val="00853F27"/>
    <w:rsid w:val="008B7746"/>
    <w:rsid w:val="008E47F1"/>
    <w:rsid w:val="008F3676"/>
    <w:rsid w:val="00904B20"/>
    <w:rsid w:val="00952DDC"/>
    <w:rsid w:val="009C1C91"/>
    <w:rsid w:val="009D34B7"/>
    <w:rsid w:val="00A00986"/>
    <w:rsid w:val="00A12EA4"/>
    <w:rsid w:val="00A223A4"/>
    <w:rsid w:val="00A5250F"/>
    <w:rsid w:val="00A60FD8"/>
    <w:rsid w:val="00B22325"/>
    <w:rsid w:val="00B23F84"/>
    <w:rsid w:val="00B33698"/>
    <w:rsid w:val="00B409B7"/>
    <w:rsid w:val="00C53FDA"/>
    <w:rsid w:val="00C85A88"/>
    <w:rsid w:val="00C8618F"/>
    <w:rsid w:val="00C87647"/>
    <w:rsid w:val="00CD4BCC"/>
    <w:rsid w:val="00CE2876"/>
    <w:rsid w:val="00D02A13"/>
    <w:rsid w:val="00D54EAC"/>
    <w:rsid w:val="00D715D9"/>
    <w:rsid w:val="00DE790D"/>
    <w:rsid w:val="00E134D1"/>
    <w:rsid w:val="00E16ED6"/>
    <w:rsid w:val="00E8615B"/>
    <w:rsid w:val="00E959F0"/>
    <w:rsid w:val="00EA2340"/>
    <w:rsid w:val="00EA3E2D"/>
    <w:rsid w:val="00ED532B"/>
    <w:rsid w:val="00EF0CE4"/>
    <w:rsid w:val="00EF31CF"/>
    <w:rsid w:val="00F07C7D"/>
    <w:rsid w:val="00F1077C"/>
    <w:rsid w:val="00F2388F"/>
    <w:rsid w:val="00F8101B"/>
    <w:rsid w:val="00FA5011"/>
    <w:rsid w:val="00FA6E6E"/>
    <w:rsid w:val="00FE4FE9"/>
    <w:rsid w:val="0C7A7C2C"/>
    <w:rsid w:val="3C1537DE"/>
    <w:rsid w:val="64416615"/>
    <w:rsid w:val="75B61349"/>
    <w:rsid w:val="7D1F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E73039"/>
  <w15:docId w15:val="{71F2DA85-CBEB-4C7B-9097-67174A9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4B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D34B7"/>
    <w:pPr>
      <w:tabs>
        <w:tab w:val="center" w:pos="4153"/>
        <w:tab w:val="right" w:pos="8306"/>
      </w:tabs>
      <w:snapToGrid w:val="0"/>
      <w:jc w:val="left"/>
    </w:pPr>
    <w:rPr>
      <w:sz w:val="18"/>
      <w:szCs w:val="18"/>
    </w:rPr>
  </w:style>
  <w:style w:type="paragraph" w:styleId="a5">
    <w:name w:val="header"/>
    <w:basedOn w:val="a"/>
    <w:link w:val="a6"/>
    <w:uiPriority w:val="99"/>
    <w:unhideWhenUsed/>
    <w:qFormat/>
    <w:rsid w:val="009D34B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D34B7"/>
    <w:pPr>
      <w:spacing w:beforeAutospacing="1" w:afterAutospacing="1"/>
      <w:jc w:val="left"/>
    </w:pPr>
    <w:rPr>
      <w:rFonts w:cs="Times New Roman"/>
      <w:kern w:val="0"/>
      <w:sz w:val="24"/>
    </w:rPr>
  </w:style>
  <w:style w:type="character" w:styleId="a8">
    <w:name w:val="Strong"/>
    <w:basedOn w:val="a0"/>
    <w:uiPriority w:val="22"/>
    <w:qFormat/>
    <w:rsid w:val="009D34B7"/>
    <w:rPr>
      <w:b/>
    </w:rPr>
  </w:style>
  <w:style w:type="character" w:styleId="a9">
    <w:name w:val="Hyperlink"/>
    <w:basedOn w:val="a0"/>
    <w:uiPriority w:val="99"/>
    <w:unhideWhenUsed/>
    <w:qFormat/>
    <w:rsid w:val="009D34B7"/>
    <w:rPr>
      <w:color w:val="0000FF" w:themeColor="hyperlink"/>
      <w:u w:val="single"/>
    </w:rPr>
  </w:style>
  <w:style w:type="character" w:customStyle="1" w:styleId="a6">
    <w:name w:val="页眉 字符"/>
    <w:basedOn w:val="a0"/>
    <w:link w:val="a5"/>
    <w:uiPriority w:val="99"/>
    <w:qFormat/>
    <w:rsid w:val="009D34B7"/>
    <w:rPr>
      <w:sz w:val="18"/>
      <w:szCs w:val="18"/>
    </w:rPr>
  </w:style>
  <w:style w:type="character" w:customStyle="1" w:styleId="a4">
    <w:name w:val="页脚 字符"/>
    <w:basedOn w:val="a0"/>
    <w:link w:val="a3"/>
    <w:uiPriority w:val="99"/>
    <w:qFormat/>
    <w:rsid w:val="009D34B7"/>
    <w:rPr>
      <w:sz w:val="18"/>
      <w:szCs w:val="18"/>
    </w:rPr>
  </w:style>
  <w:style w:type="character" w:customStyle="1" w:styleId="1">
    <w:name w:val="未处理的提及1"/>
    <w:basedOn w:val="a0"/>
    <w:uiPriority w:val="99"/>
    <w:semiHidden/>
    <w:unhideWhenUsed/>
    <w:qFormat/>
    <w:rsid w:val="009D34B7"/>
    <w:rPr>
      <w:color w:val="808080"/>
      <w:shd w:val="clear" w:color="auto" w:fill="E6E6E6"/>
    </w:rPr>
  </w:style>
  <w:style w:type="paragraph" w:styleId="aa">
    <w:name w:val="List Paragraph"/>
    <w:basedOn w:val="a"/>
    <w:uiPriority w:val="34"/>
    <w:qFormat/>
    <w:rsid w:val="009D34B7"/>
    <w:pPr>
      <w:widowControl/>
      <w:spacing w:after="160" w:line="259" w:lineRule="auto"/>
      <w:ind w:left="720"/>
      <w:contextualSpacing/>
      <w:jc w:val="left"/>
    </w:pPr>
    <w:rPr>
      <w:kern w:val="0"/>
      <w:sz w:val="22"/>
    </w:rPr>
  </w:style>
  <w:style w:type="character" w:customStyle="1" w:styleId="copy-target">
    <w:name w:val="copy-target"/>
    <w:basedOn w:val="a0"/>
    <w:rsid w:val="009D34B7"/>
  </w:style>
  <w:style w:type="character" w:styleId="ab">
    <w:name w:val="Unresolved Mention"/>
    <w:basedOn w:val="a0"/>
    <w:uiPriority w:val="99"/>
    <w:semiHidden/>
    <w:unhideWhenUsed/>
    <w:rsid w:val="008E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1dianyuan.com"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21411-9542-024F-AE8C-82C72F70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世纪电源网</dc:creator>
  <cp:lastModifiedBy>房 思源</cp:lastModifiedBy>
  <cp:revision>19</cp:revision>
  <dcterms:created xsi:type="dcterms:W3CDTF">2019-05-16T09:25:00Z</dcterms:created>
  <dcterms:modified xsi:type="dcterms:W3CDTF">2019-07-11T03:43:00Z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